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E536CB" w14:textId="77777777" w:rsidR="00A64728" w:rsidRDefault="00A64728" w:rsidP="00A976E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Energieeffiziente Lösung fürs Fenster</w:t>
      </w:r>
    </w:p>
    <w:p w14:paraId="4573B9DA" w14:textId="77777777" w:rsidR="00A64728" w:rsidRDefault="00A64728" w:rsidP="00A976E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03ADAB34" w14:textId="77777777" w:rsidR="000D71D9" w:rsidRPr="00A64728" w:rsidRDefault="00A64728" w:rsidP="00A976E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2"/>
          <w:szCs w:val="22"/>
        </w:rPr>
      </w:pPr>
      <w:r w:rsidRPr="00A64728">
        <w:rPr>
          <w:rFonts w:ascii="Arial" w:hAnsi="Arial" w:cs="Arial"/>
          <w:b/>
          <w:bCs/>
          <w:sz w:val="22"/>
          <w:szCs w:val="22"/>
        </w:rPr>
        <w:t xml:space="preserve">Der neue </w:t>
      </w:r>
      <w:r>
        <w:rPr>
          <w:rFonts w:ascii="Arial" w:hAnsi="Arial" w:cs="Arial"/>
          <w:b/>
          <w:bCs/>
          <w:sz w:val="22"/>
          <w:szCs w:val="22"/>
        </w:rPr>
        <w:t>DUETTE</w:t>
      </w:r>
      <w:r w:rsidR="00D37C5F" w:rsidRPr="00D37C5F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64728">
        <w:rPr>
          <w:rFonts w:ascii="Arial" w:hAnsi="Arial" w:cs="Arial"/>
          <w:b/>
          <w:bCs/>
          <w:sz w:val="22"/>
          <w:szCs w:val="22"/>
        </w:rPr>
        <w:t xml:space="preserve">Energiesparrechner schafft klare </w:t>
      </w:r>
      <w:r w:rsidR="00607C7C">
        <w:rPr>
          <w:rFonts w:ascii="Arial" w:hAnsi="Arial" w:cs="Arial"/>
          <w:b/>
          <w:bCs/>
          <w:sz w:val="22"/>
          <w:szCs w:val="22"/>
        </w:rPr>
        <w:t>Fakten</w:t>
      </w:r>
    </w:p>
    <w:p w14:paraId="388D968C" w14:textId="77777777" w:rsidR="000D71D9" w:rsidRPr="001028C0" w:rsidRDefault="000D71D9" w:rsidP="000D71D9">
      <w:pPr>
        <w:spacing w:line="276" w:lineRule="auto"/>
        <w:ind w:right="-2"/>
        <w:rPr>
          <w:rFonts w:ascii="Arial" w:hAnsi="Arial" w:cs="Arial"/>
          <w:b/>
          <w:bCs/>
          <w:sz w:val="22"/>
          <w:szCs w:val="22"/>
        </w:rPr>
      </w:pPr>
    </w:p>
    <w:p w14:paraId="2AD55C97" w14:textId="77777777" w:rsidR="00D62C55" w:rsidRPr="00D62C55" w:rsidRDefault="00A64728" w:rsidP="00D62C5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Stärkere</w:t>
      </w:r>
      <w:r w:rsidR="00D62C55">
        <w:rPr>
          <w:rFonts w:ascii="Arial" w:hAnsi="Arial" w:cs="Arial"/>
          <w:bCs/>
          <w:sz w:val="22"/>
          <w:szCs w:val="22"/>
        </w:rPr>
        <w:t xml:space="preserve">s </w:t>
      </w:r>
      <w:r w:rsidR="00431EF9">
        <w:rPr>
          <w:rFonts w:ascii="Arial" w:hAnsi="Arial" w:cs="Arial"/>
          <w:bCs/>
          <w:sz w:val="22"/>
          <w:szCs w:val="22"/>
        </w:rPr>
        <w:t xml:space="preserve">Umweltbewusstsein </w:t>
      </w:r>
      <w:r w:rsidR="00D62C55">
        <w:rPr>
          <w:rFonts w:ascii="Arial" w:hAnsi="Arial" w:cs="Arial"/>
          <w:bCs/>
          <w:sz w:val="22"/>
          <w:szCs w:val="22"/>
        </w:rPr>
        <w:t>und steigende</w:t>
      </w:r>
      <w:r w:rsidR="0040161B">
        <w:rPr>
          <w:rFonts w:ascii="Arial" w:hAnsi="Arial" w:cs="Arial"/>
          <w:bCs/>
          <w:sz w:val="22"/>
          <w:szCs w:val="22"/>
        </w:rPr>
        <w:t xml:space="preserve"> Energiekosten fordern auch</w:t>
      </w:r>
      <w:r w:rsidR="00D62C55">
        <w:rPr>
          <w:rFonts w:ascii="Arial" w:hAnsi="Arial" w:cs="Arial"/>
          <w:bCs/>
          <w:sz w:val="22"/>
          <w:szCs w:val="22"/>
        </w:rPr>
        <w:t xml:space="preserve"> rund um das</w:t>
      </w:r>
      <w:r w:rsidR="00431EF9">
        <w:rPr>
          <w:rFonts w:ascii="Arial" w:hAnsi="Arial" w:cs="Arial"/>
          <w:bCs/>
          <w:sz w:val="22"/>
          <w:szCs w:val="22"/>
        </w:rPr>
        <w:t xml:space="preserve"> Fenster energieeffiziente Lösungen.</w:t>
      </w:r>
      <w:r w:rsidR="00431EF9" w:rsidRPr="00431EF9">
        <w:rPr>
          <w:rFonts w:ascii="Arial" w:hAnsi="Arial" w:cs="Arial"/>
          <w:bCs/>
          <w:sz w:val="22"/>
          <w:szCs w:val="22"/>
        </w:rPr>
        <w:t xml:space="preserve"> </w:t>
      </w:r>
      <w:r w:rsidR="00431EF9">
        <w:rPr>
          <w:rFonts w:ascii="Arial" w:hAnsi="Arial" w:cs="Arial"/>
          <w:bCs/>
          <w:sz w:val="22"/>
          <w:szCs w:val="22"/>
        </w:rPr>
        <w:t>Das Original DUETTE</w:t>
      </w:r>
      <w:r w:rsidR="00431EF9"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431EF9">
        <w:rPr>
          <w:rFonts w:ascii="Arial" w:hAnsi="Arial" w:cs="Arial"/>
          <w:bCs/>
          <w:sz w:val="22"/>
          <w:szCs w:val="22"/>
        </w:rPr>
        <w:t xml:space="preserve"> Wabenplissee </w:t>
      </w:r>
      <w:r w:rsidR="009E4D34">
        <w:rPr>
          <w:rFonts w:ascii="Arial" w:hAnsi="Arial" w:cs="Arial"/>
          <w:bCs/>
          <w:sz w:val="22"/>
          <w:szCs w:val="22"/>
        </w:rPr>
        <w:t>ist schön im Raum, wirkungsvoll am Fenster und zeichnet sich durch höchst</w:t>
      </w:r>
      <w:r w:rsidR="00000498">
        <w:rPr>
          <w:rFonts w:ascii="Arial" w:hAnsi="Arial" w:cs="Arial"/>
          <w:bCs/>
          <w:sz w:val="22"/>
          <w:szCs w:val="22"/>
        </w:rPr>
        <w:t>e Energieeffizienz aus.</w:t>
      </w:r>
      <w:r w:rsidR="00883F27">
        <w:rPr>
          <w:rFonts w:ascii="Arial" w:hAnsi="Arial" w:cs="Arial"/>
          <w:bCs/>
          <w:sz w:val="22"/>
          <w:szCs w:val="22"/>
        </w:rPr>
        <w:t xml:space="preserve"> Der</w:t>
      </w:r>
      <w:r w:rsidR="00ED5BA9">
        <w:rPr>
          <w:rFonts w:ascii="Arial" w:hAnsi="Arial" w:cs="Arial"/>
          <w:bCs/>
          <w:sz w:val="22"/>
          <w:szCs w:val="22"/>
        </w:rPr>
        <w:t xml:space="preserve"> </w:t>
      </w:r>
      <w:r w:rsidR="00910D8B">
        <w:rPr>
          <w:rFonts w:ascii="Arial" w:hAnsi="Arial" w:cs="Arial"/>
          <w:bCs/>
          <w:sz w:val="22"/>
          <w:szCs w:val="22"/>
        </w:rPr>
        <w:t>neue</w:t>
      </w:r>
      <w:r w:rsidR="0040161B">
        <w:rPr>
          <w:rFonts w:ascii="Arial" w:hAnsi="Arial" w:cs="Arial"/>
          <w:bCs/>
          <w:sz w:val="22"/>
          <w:szCs w:val="22"/>
        </w:rPr>
        <w:t>,</w:t>
      </w:r>
      <w:r w:rsidR="00910D8B">
        <w:rPr>
          <w:rFonts w:ascii="Arial" w:hAnsi="Arial" w:cs="Arial"/>
          <w:bCs/>
          <w:sz w:val="22"/>
          <w:szCs w:val="22"/>
        </w:rPr>
        <w:t xml:space="preserve"> </w:t>
      </w:r>
      <w:r w:rsidR="00883F27">
        <w:rPr>
          <w:rFonts w:ascii="Arial" w:hAnsi="Arial" w:cs="Arial"/>
          <w:bCs/>
          <w:sz w:val="22"/>
          <w:szCs w:val="22"/>
        </w:rPr>
        <w:t xml:space="preserve">modifizierte </w:t>
      </w:r>
      <w:r w:rsidR="0040161B">
        <w:rPr>
          <w:rFonts w:ascii="Arial" w:hAnsi="Arial" w:cs="Arial"/>
          <w:bCs/>
          <w:sz w:val="22"/>
          <w:szCs w:val="22"/>
        </w:rPr>
        <w:t>DUETTE</w:t>
      </w:r>
      <w:r w:rsidR="0040161B"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40161B">
        <w:rPr>
          <w:rFonts w:ascii="Arial" w:hAnsi="Arial" w:cs="Arial"/>
          <w:bCs/>
          <w:sz w:val="22"/>
          <w:szCs w:val="22"/>
        </w:rPr>
        <w:t xml:space="preserve"> </w:t>
      </w:r>
      <w:r w:rsidR="00ED5BA9">
        <w:rPr>
          <w:rFonts w:ascii="Arial" w:hAnsi="Arial" w:cs="Arial"/>
          <w:bCs/>
          <w:sz w:val="22"/>
          <w:szCs w:val="22"/>
        </w:rPr>
        <w:t>Energiesparrechner beweist dies</w:t>
      </w:r>
      <w:r w:rsidR="0040161B">
        <w:rPr>
          <w:rFonts w:ascii="Arial" w:hAnsi="Arial" w:cs="Arial"/>
          <w:bCs/>
          <w:sz w:val="22"/>
          <w:szCs w:val="22"/>
        </w:rPr>
        <w:t xml:space="preserve"> </w:t>
      </w:r>
      <w:r w:rsidR="00910D8B">
        <w:rPr>
          <w:rFonts w:ascii="Arial" w:hAnsi="Arial" w:cs="Arial"/>
          <w:bCs/>
          <w:sz w:val="22"/>
          <w:szCs w:val="22"/>
        </w:rPr>
        <w:t>eindrucksvoll</w:t>
      </w:r>
      <w:r w:rsidR="0040161B">
        <w:rPr>
          <w:rFonts w:ascii="Arial" w:hAnsi="Arial" w:cs="Arial"/>
          <w:bCs/>
          <w:sz w:val="22"/>
          <w:szCs w:val="22"/>
        </w:rPr>
        <w:t xml:space="preserve">. </w:t>
      </w:r>
      <w:r w:rsidR="00607C7C">
        <w:rPr>
          <w:rFonts w:ascii="Arial" w:hAnsi="Arial" w:cs="Arial"/>
          <w:bCs/>
          <w:sz w:val="22"/>
          <w:szCs w:val="22"/>
        </w:rPr>
        <w:t>Er</w:t>
      </w:r>
      <w:r w:rsidR="00D62C55" w:rsidRPr="00D62C55">
        <w:rPr>
          <w:rFonts w:ascii="Arial" w:hAnsi="Arial" w:cs="Arial"/>
          <w:bCs/>
          <w:sz w:val="22"/>
          <w:szCs w:val="22"/>
        </w:rPr>
        <w:t xml:space="preserve"> wurde mit Unterstützung des Fraunhofer-Instituts für Bauphysik (Produktkennwerte Sonnenschutz) und des Ingenieurbüros Prof. Dr. Hauser (</w:t>
      </w:r>
      <w:proofErr w:type="spellStart"/>
      <w:r w:rsidR="00D62C55" w:rsidRPr="00D62C55">
        <w:rPr>
          <w:rFonts w:ascii="Arial" w:hAnsi="Arial" w:cs="Arial"/>
          <w:bCs/>
          <w:sz w:val="22"/>
          <w:szCs w:val="22"/>
        </w:rPr>
        <w:t>Rechenengine</w:t>
      </w:r>
      <w:proofErr w:type="spellEnd"/>
      <w:r w:rsidR="00D62C55" w:rsidRPr="00D62C55">
        <w:rPr>
          <w:rFonts w:ascii="Arial" w:hAnsi="Arial" w:cs="Arial"/>
          <w:bCs/>
          <w:sz w:val="22"/>
          <w:szCs w:val="22"/>
        </w:rPr>
        <w:t>)</w:t>
      </w:r>
      <w:r w:rsidR="00D62C55">
        <w:rPr>
          <w:rFonts w:ascii="Arial" w:hAnsi="Arial" w:cs="Arial"/>
          <w:bCs/>
          <w:sz w:val="22"/>
          <w:szCs w:val="22"/>
        </w:rPr>
        <w:t xml:space="preserve"> a</w:t>
      </w:r>
      <w:r w:rsidR="00D62C55" w:rsidRPr="00D62C55">
        <w:rPr>
          <w:rFonts w:ascii="Arial" w:hAnsi="Arial" w:cs="Arial"/>
          <w:bCs/>
          <w:sz w:val="22"/>
          <w:szCs w:val="22"/>
        </w:rPr>
        <w:t>uf wissenschaftlicher Grundlage</w:t>
      </w:r>
      <w:r w:rsidR="00D62C55">
        <w:rPr>
          <w:rFonts w:ascii="Arial" w:hAnsi="Arial" w:cs="Arial"/>
          <w:bCs/>
          <w:sz w:val="22"/>
          <w:szCs w:val="22"/>
        </w:rPr>
        <w:t xml:space="preserve"> völlig neu</w:t>
      </w:r>
      <w:r w:rsidR="00D62C55" w:rsidRPr="00D62C55">
        <w:rPr>
          <w:rFonts w:ascii="Arial" w:hAnsi="Arial" w:cs="Arial"/>
          <w:bCs/>
          <w:sz w:val="22"/>
          <w:szCs w:val="22"/>
        </w:rPr>
        <w:t xml:space="preserve"> entwickelt. </w:t>
      </w:r>
      <w:r w:rsidR="00607C7C">
        <w:rPr>
          <w:rFonts w:ascii="Arial" w:hAnsi="Arial" w:cs="Arial"/>
          <w:bCs/>
          <w:sz w:val="22"/>
          <w:szCs w:val="22"/>
        </w:rPr>
        <w:t>Mit der neuen Version sind jetzt auch individuelle Berechnungen für das ganze Haus oder eine Wohneinheit möglich.</w:t>
      </w:r>
    </w:p>
    <w:p w14:paraId="564DDDA1" w14:textId="77777777" w:rsidR="00ED5BA9" w:rsidRDefault="00ED5BA9" w:rsidP="0051352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43C3BFD" w14:textId="77777777" w:rsidR="00ED5BA9" w:rsidRPr="00ED5BA9" w:rsidRDefault="00607C7C" w:rsidP="0051352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 Winter bleibt die Kälte draußen</w:t>
      </w:r>
    </w:p>
    <w:p w14:paraId="15D60BDD" w14:textId="77777777" w:rsidR="00194778" w:rsidRDefault="00D62C55" w:rsidP="003E50A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DUETTE</w:t>
      </w:r>
      <w:r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ED5BA9">
        <w:rPr>
          <w:rFonts w:ascii="Arial" w:hAnsi="Arial" w:cs="Arial"/>
          <w:bCs/>
          <w:sz w:val="22"/>
          <w:szCs w:val="22"/>
        </w:rPr>
        <w:t xml:space="preserve"> Wabenplissee</w:t>
      </w:r>
      <w:r w:rsidR="00AD1A16">
        <w:rPr>
          <w:rFonts w:ascii="Arial" w:hAnsi="Arial" w:cs="Arial"/>
          <w:bCs/>
          <w:sz w:val="22"/>
          <w:szCs w:val="22"/>
        </w:rPr>
        <w:t xml:space="preserve"> dient im Winter </w:t>
      </w:r>
      <w:r w:rsidR="00000498">
        <w:rPr>
          <w:rFonts w:ascii="Arial" w:hAnsi="Arial" w:cs="Arial"/>
          <w:bCs/>
          <w:sz w:val="22"/>
          <w:szCs w:val="22"/>
        </w:rPr>
        <w:t xml:space="preserve">als </w:t>
      </w:r>
      <w:r w:rsidR="00ED5BA9">
        <w:rPr>
          <w:rFonts w:ascii="Arial" w:hAnsi="Arial" w:cs="Arial"/>
          <w:bCs/>
          <w:sz w:val="22"/>
          <w:szCs w:val="22"/>
        </w:rPr>
        <w:t xml:space="preserve">Kälteschutz </w:t>
      </w:r>
      <w:r w:rsidR="00AD1A16">
        <w:rPr>
          <w:rFonts w:ascii="Arial" w:hAnsi="Arial" w:cs="Arial"/>
          <w:bCs/>
          <w:sz w:val="22"/>
          <w:szCs w:val="22"/>
        </w:rPr>
        <w:t xml:space="preserve">und im Sommer </w:t>
      </w:r>
      <w:r w:rsidR="00ED5BA9">
        <w:rPr>
          <w:rFonts w:ascii="Arial" w:hAnsi="Arial" w:cs="Arial"/>
          <w:bCs/>
          <w:sz w:val="22"/>
          <w:szCs w:val="22"/>
        </w:rPr>
        <w:t>als Hitzeschutz.</w:t>
      </w:r>
      <w:r w:rsidR="009E4D34">
        <w:rPr>
          <w:rFonts w:ascii="Arial" w:hAnsi="Arial" w:cs="Arial"/>
          <w:bCs/>
          <w:sz w:val="22"/>
          <w:szCs w:val="22"/>
        </w:rPr>
        <w:t xml:space="preserve"> </w:t>
      </w:r>
      <w:r w:rsidR="00467A0A">
        <w:rPr>
          <w:rFonts w:ascii="Arial" w:hAnsi="Arial" w:cs="Arial"/>
          <w:bCs/>
          <w:sz w:val="22"/>
          <w:szCs w:val="22"/>
        </w:rPr>
        <w:t>Messungen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Pr="00D62C55">
        <w:rPr>
          <w:rFonts w:ascii="Arial" w:hAnsi="Arial" w:cs="Arial"/>
          <w:bCs/>
          <w:sz w:val="22"/>
          <w:szCs w:val="22"/>
        </w:rPr>
        <w:t>Fraunhofer IBP-Studie ESB-004/2011 HOKI)</w:t>
      </w:r>
      <w:r w:rsidR="003E50A9" w:rsidRPr="003E50A9">
        <w:rPr>
          <w:rFonts w:ascii="Arial" w:hAnsi="Arial" w:cs="Arial"/>
          <w:bCs/>
          <w:sz w:val="22"/>
          <w:szCs w:val="22"/>
        </w:rPr>
        <w:t xml:space="preserve"> v</w:t>
      </w:r>
      <w:r w:rsidR="00791259">
        <w:rPr>
          <w:rFonts w:ascii="Arial" w:hAnsi="Arial" w:cs="Arial"/>
          <w:bCs/>
          <w:sz w:val="22"/>
          <w:szCs w:val="22"/>
        </w:rPr>
        <w:t>om Fraunhofer-</w:t>
      </w:r>
      <w:r w:rsidR="00467A0A">
        <w:rPr>
          <w:rFonts w:ascii="Arial" w:hAnsi="Arial" w:cs="Arial"/>
          <w:bCs/>
          <w:sz w:val="22"/>
          <w:szCs w:val="22"/>
        </w:rPr>
        <w:t xml:space="preserve">Institut </w:t>
      </w:r>
      <w:r w:rsidR="00791259">
        <w:rPr>
          <w:rFonts w:ascii="Arial" w:hAnsi="Arial" w:cs="Arial"/>
          <w:bCs/>
          <w:sz w:val="22"/>
          <w:szCs w:val="22"/>
        </w:rPr>
        <w:t xml:space="preserve">für Bauphysik </w:t>
      </w:r>
      <w:r w:rsidR="00467A0A">
        <w:rPr>
          <w:rFonts w:ascii="Arial" w:hAnsi="Arial" w:cs="Arial"/>
          <w:bCs/>
          <w:sz w:val="22"/>
          <w:szCs w:val="22"/>
        </w:rPr>
        <w:t>bestätigen</w:t>
      </w:r>
      <w:r w:rsidR="003E50A9" w:rsidRPr="003E50A9">
        <w:rPr>
          <w:rFonts w:ascii="Arial" w:hAnsi="Arial" w:cs="Arial"/>
          <w:bCs/>
          <w:sz w:val="22"/>
          <w:szCs w:val="22"/>
        </w:rPr>
        <w:t xml:space="preserve">, dass </w:t>
      </w:r>
      <w:proofErr w:type="spellStart"/>
      <w:r>
        <w:rPr>
          <w:rFonts w:ascii="Arial" w:hAnsi="Arial" w:cs="Arial"/>
          <w:bCs/>
          <w:sz w:val="22"/>
          <w:szCs w:val="22"/>
        </w:rPr>
        <w:t>DUETTE</w:t>
      </w:r>
      <w:r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3E50A9" w:rsidRPr="003E50A9">
        <w:rPr>
          <w:rFonts w:ascii="Arial" w:hAnsi="Arial" w:cs="Arial"/>
          <w:bCs/>
          <w:sz w:val="22"/>
          <w:szCs w:val="22"/>
        </w:rPr>
        <w:t>Wabenplissee</w:t>
      </w:r>
      <w:proofErr w:type="spellEnd"/>
      <w:r w:rsidR="003E50A9" w:rsidRPr="003E50A9">
        <w:rPr>
          <w:rFonts w:ascii="Arial" w:hAnsi="Arial" w:cs="Arial"/>
          <w:bCs/>
          <w:sz w:val="22"/>
          <w:szCs w:val="22"/>
        </w:rPr>
        <w:t xml:space="preserve"> im Winter den Wärmeverlust am Fenster</w:t>
      </w:r>
      <w:r w:rsidR="00467A0A">
        <w:rPr>
          <w:rFonts w:ascii="Arial" w:hAnsi="Arial" w:cs="Arial"/>
          <w:bCs/>
          <w:sz w:val="22"/>
          <w:szCs w:val="22"/>
        </w:rPr>
        <w:t xml:space="preserve"> und die erforderliche Heizenergie</w:t>
      </w:r>
      <w:r w:rsidR="003E50A9" w:rsidRPr="003E50A9">
        <w:rPr>
          <w:rFonts w:ascii="Arial" w:hAnsi="Arial" w:cs="Arial"/>
          <w:bCs/>
          <w:sz w:val="22"/>
          <w:szCs w:val="22"/>
        </w:rPr>
        <w:t xml:space="preserve"> um bis zu 46 %</w:t>
      </w:r>
      <w:r w:rsidR="00C85BE7">
        <w:rPr>
          <w:rFonts w:ascii="Arial" w:hAnsi="Arial" w:cs="Arial"/>
          <w:bCs/>
          <w:sz w:val="22"/>
          <w:szCs w:val="22"/>
        </w:rPr>
        <w:t xml:space="preserve"> reduzieren kann</w:t>
      </w:r>
      <w:r w:rsidR="003E50A9">
        <w:rPr>
          <w:rFonts w:ascii="Arial" w:hAnsi="Arial" w:cs="Arial"/>
          <w:bCs/>
          <w:sz w:val="22"/>
          <w:szCs w:val="22"/>
        </w:rPr>
        <w:t xml:space="preserve">. Im Sommer </w:t>
      </w:r>
      <w:r w:rsidR="003E50A9" w:rsidRPr="003E50A9">
        <w:rPr>
          <w:rFonts w:ascii="Arial" w:hAnsi="Arial" w:cs="Arial"/>
          <w:bCs/>
          <w:sz w:val="22"/>
          <w:szCs w:val="22"/>
        </w:rPr>
        <w:t xml:space="preserve">wird die Wärmeaufnahme am Fenster um bis zu 78 % </w:t>
      </w:r>
      <w:r>
        <w:rPr>
          <w:rFonts w:ascii="Arial" w:hAnsi="Arial" w:cs="Arial"/>
          <w:bCs/>
          <w:sz w:val="22"/>
          <w:szCs w:val="22"/>
        </w:rPr>
        <w:t>verringert</w:t>
      </w:r>
      <w:r w:rsidR="003E50A9" w:rsidRPr="003E50A9">
        <w:rPr>
          <w:rFonts w:ascii="Arial" w:hAnsi="Arial" w:cs="Arial"/>
          <w:bCs/>
          <w:sz w:val="22"/>
          <w:szCs w:val="22"/>
        </w:rPr>
        <w:t>. Statt einer kosten- und energieintensiven Klimaanlage oder Strom fressen</w:t>
      </w:r>
      <w:r w:rsidR="00966D7F">
        <w:rPr>
          <w:rFonts w:ascii="Arial" w:hAnsi="Arial" w:cs="Arial"/>
          <w:bCs/>
          <w:sz w:val="22"/>
          <w:szCs w:val="22"/>
        </w:rPr>
        <w:t xml:space="preserve">der Ventilatoren können mit </w:t>
      </w:r>
      <w:r>
        <w:rPr>
          <w:rFonts w:ascii="Arial" w:hAnsi="Arial" w:cs="Arial"/>
          <w:bCs/>
          <w:sz w:val="22"/>
          <w:szCs w:val="22"/>
        </w:rPr>
        <w:t>DUETTE</w:t>
      </w:r>
      <w:r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3E50A9" w:rsidRPr="003E50A9">
        <w:rPr>
          <w:rFonts w:ascii="Arial" w:hAnsi="Arial" w:cs="Arial"/>
          <w:bCs/>
          <w:sz w:val="22"/>
          <w:szCs w:val="22"/>
        </w:rPr>
        <w:t xml:space="preserve"> Wabenplissee bis zu 250 Watt/m² Energie eingespart werden. So macht si</w:t>
      </w:r>
      <w:r w:rsidR="00467A0A">
        <w:rPr>
          <w:rFonts w:ascii="Arial" w:hAnsi="Arial" w:cs="Arial"/>
          <w:bCs/>
          <w:sz w:val="22"/>
          <w:szCs w:val="22"/>
        </w:rPr>
        <w:t>ch auch im Sommer die Wärmeschutzwirkung</w:t>
      </w:r>
      <w:r w:rsidR="00966D7F">
        <w:rPr>
          <w:rFonts w:ascii="Arial" w:hAnsi="Arial" w:cs="Arial"/>
          <w:bCs/>
          <w:sz w:val="22"/>
          <w:szCs w:val="22"/>
        </w:rPr>
        <w:t xml:space="preserve"> der Original</w:t>
      </w:r>
      <w:r w:rsidR="003E50A9" w:rsidRPr="003E50A9">
        <w:rPr>
          <w:rFonts w:ascii="Arial" w:hAnsi="Arial" w:cs="Arial"/>
          <w:bCs/>
          <w:sz w:val="22"/>
          <w:szCs w:val="22"/>
        </w:rPr>
        <w:t xml:space="preserve"> Klimazone bezahlt.</w:t>
      </w:r>
      <w:r w:rsidR="00194778">
        <w:rPr>
          <w:rFonts w:ascii="Arial" w:hAnsi="Arial" w:cs="Arial"/>
          <w:bCs/>
          <w:sz w:val="22"/>
          <w:szCs w:val="22"/>
        </w:rPr>
        <w:t xml:space="preserve"> </w:t>
      </w:r>
    </w:p>
    <w:p w14:paraId="4F91E48B" w14:textId="77777777" w:rsidR="00791259" w:rsidRDefault="00791259" w:rsidP="003E50A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AF9785F" w14:textId="77777777" w:rsidR="00FA21A2" w:rsidRDefault="00607C7C" w:rsidP="003E50A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Individuelles Einsparpotential berechnen</w:t>
      </w:r>
    </w:p>
    <w:p w14:paraId="3F8BA01D" w14:textId="77777777" w:rsidR="00C44498" w:rsidRDefault="00342216" w:rsidP="003E50A9">
      <w:pPr>
        <w:spacing w:line="360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Der </w:t>
      </w:r>
      <w:r w:rsidR="00D62C55">
        <w:rPr>
          <w:rFonts w:ascii="Arial" w:hAnsi="Arial" w:cs="Arial"/>
          <w:bCs/>
          <w:sz w:val="22"/>
          <w:szCs w:val="22"/>
        </w:rPr>
        <w:t>DUETTE</w:t>
      </w:r>
      <w:r w:rsidR="00D62C55"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D62C55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194778">
        <w:rPr>
          <w:rFonts w:ascii="Arial" w:hAnsi="Arial" w:cs="Arial"/>
          <w:bCs/>
          <w:sz w:val="22"/>
          <w:szCs w:val="22"/>
        </w:rPr>
        <w:t>Energi</w:t>
      </w:r>
      <w:r w:rsidR="00966D7F">
        <w:rPr>
          <w:rFonts w:ascii="Arial" w:hAnsi="Arial" w:cs="Arial"/>
          <w:bCs/>
          <w:sz w:val="22"/>
          <w:szCs w:val="22"/>
        </w:rPr>
        <w:t>e</w:t>
      </w:r>
      <w:r w:rsidR="00194778">
        <w:rPr>
          <w:rFonts w:ascii="Arial" w:hAnsi="Arial" w:cs="Arial"/>
          <w:bCs/>
          <w:sz w:val="22"/>
          <w:szCs w:val="22"/>
        </w:rPr>
        <w:t>sparrechner</w:t>
      </w:r>
      <w:r w:rsidR="00D62C55">
        <w:rPr>
          <w:rFonts w:ascii="Arial" w:hAnsi="Arial" w:cs="Arial"/>
          <w:bCs/>
          <w:sz w:val="22"/>
          <w:szCs w:val="22"/>
        </w:rPr>
        <w:t xml:space="preserve"> </w:t>
      </w:r>
      <w:r w:rsidR="00C53F27">
        <w:rPr>
          <w:rFonts w:ascii="Arial" w:hAnsi="Arial" w:cs="Arial"/>
          <w:bCs/>
          <w:sz w:val="22"/>
          <w:szCs w:val="22"/>
        </w:rPr>
        <w:t xml:space="preserve">ermöglicht die individuelle </w:t>
      </w:r>
      <w:r w:rsidR="00C53F27" w:rsidRPr="00FA21A2">
        <w:rPr>
          <w:rFonts w:ascii="Arial" w:hAnsi="Arial" w:cs="Arial"/>
          <w:bCs/>
          <w:sz w:val="22"/>
          <w:szCs w:val="22"/>
        </w:rPr>
        <w:t>Berechnung der Heizkostenersparnis</w:t>
      </w:r>
      <w:r w:rsidR="00ED604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–</w:t>
      </w:r>
      <w:r w:rsidR="00FA21A2">
        <w:rPr>
          <w:rFonts w:ascii="Arial" w:hAnsi="Arial" w:cs="Arial"/>
          <w:bCs/>
          <w:sz w:val="22"/>
          <w:szCs w:val="22"/>
        </w:rPr>
        <w:t xml:space="preserve"> </w:t>
      </w:r>
      <w:r w:rsidR="00C35ED5">
        <w:rPr>
          <w:rFonts w:ascii="Arial" w:hAnsi="Arial" w:cs="Arial"/>
          <w:bCs/>
          <w:sz w:val="22"/>
          <w:szCs w:val="22"/>
        </w:rPr>
        <w:t>jetzt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35ED5">
        <w:rPr>
          <w:rFonts w:ascii="Arial" w:hAnsi="Arial" w:cs="Arial"/>
          <w:bCs/>
          <w:sz w:val="22"/>
          <w:szCs w:val="22"/>
        </w:rPr>
        <w:t xml:space="preserve">auch </w:t>
      </w:r>
      <w:r w:rsidR="00C53F27" w:rsidRPr="00FA21A2">
        <w:rPr>
          <w:rFonts w:ascii="Arial" w:hAnsi="Arial" w:cs="Arial"/>
          <w:bCs/>
          <w:sz w:val="22"/>
          <w:szCs w:val="22"/>
        </w:rPr>
        <w:t>für</w:t>
      </w:r>
      <w:r w:rsidR="00AD1B01">
        <w:rPr>
          <w:rFonts w:ascii="Arial" w:hAnsi="Arial" w:cs="Arial"/>
          <w:bCs/>
          <w:sz w:val="22"/>
          <w:szCs w:val="22"/>
        </w:rPr>
        <w:t xml:space="preserve"> das ganze H</w:t>
      </w:r>
      <w:r w:rsidR="00C53F27">
        <w:rPr>
          <w:rFonts w:ascii="Arial" w:hAnsi="Arial" w:cs="Arial"/>
          <w:bCs/>
          <w:sz w:val="22"/>
          <w:szCs w:val="22"/>
        </w:rPr>
        <w:t xml:space="preserve">aus </w:t>
      </w:r>
      <w:r w:rsidR="00C35ED5">
        <w:rPr>
          <w:rFonts w:ascii="Arial" w:hAnsi="Arial" w:cs="Arial"/>
          <w:bCs/>
          <w:sz w:val="22"/>
          <w:szCs w:val="22"/>
        </w:rPr>
        <w:t>sowie</w:t>
      </w:r>
      <w:r w:rsidR="00C53F27">
        <w:rPr>
          <w:rFonts w:ascii="Arial" w:hAnsi="Arial" w:cs="Arial"/>
          <w:bCs/>
          <w:sz w:val="22"/>
          <w:szCs w:val="22"/>
        </w:rPr>
        <w:t xml:space="preserve"> für einzelne</w:t>
      </w:r>
      <w:r w:rsidR="00AD1B01">
        <w:rPr>
          <w:rFonts w:ascii="Arial" w:hAnsi="Arial" w:cs="Arial"/>
          <w:bCs/>
          <w:sz w:val="22"/>
          <w:szCs w:val="22"/>
        </w:rPr>
        <w:t xml:space="preserve"> Wohneinheiten.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35ED5">
        <w:rPr>
          <w:rFonts w:ascii="Arial" w:hAnsi="Arial" w:cs="Arial"/>
          <w:bCs/>
          <w:sz w:val="22"/>
          <w:szCs w:val="22"/>
        </w:rPr>
        <w:t>Auf der Suche nach optimalen energieeffizienten Lösungen erleichtern</w:t>
      </w:r>
      <w:r w:rsidR="00ED6043">
        <w:rPr>
          <w:rFonts w:ascii="Arial" w:hAnsi="Arial" w:cs="Arial"/>
          <w:bCs/>
          <w:sz w:val="22"/>
          <w:szCs w:val="22"/>
        </w:rPr>
        <w:t xml:space="preserve"> dabei</w:t>
      </w:r>
      <w:r w:rsidR="00467A0A">
        <w:rPr>
          <w:rFonts w:ascii="Arial" w:hAnsi="Arial" w:cs="Arial"/>
          <w:bCs/>
          <w:sz w:val="22"/>
          <w:szCs w:val="22"/>
        </w:rPr>
        <w:t xml:space="preserve"> die </w:t>
      </w:r>
      <w:r w:rsidR="00AD1B01">
        <w:rPr>
          <w:rFonts w:ascii="Arial" w:hAnsi="Arial" w:cs="Arial"/>
          <w:bCs/>
          <w:sz w:val="22"/>
          <w:szCs w:val="22"/>
        </w:rPr>
        <w:t>bereits</w:t>
      </w:r>
      <w:r w:rsidR="00C35ED5">
        <w:rPr>
          <w:rFonts w:ascii="Arial" w:hAnsi="Arial" w:cs="Arial"/>
          <w:bCs/>
          <w:sz w:val="22"/>
          <w:szCs w:val="22"/>
        </w:rPr>
        <w:t xml:space="preserve"> </w:t>
      </w:r>
      <w:r w:rsidR="00D62C55">
        <w:rPr>
          <w:rFonts w:ascii="Arial" w:hAnsi="Arial" w:cs="Arial"/>
          <w:bCs/>
          <w:sz w:val="22"/>
          <w:szCs w:val="22"/>
        </w:rPr>
        <w:t xml:space="preserve">im Energiesparrechner </w:t>
      </w:r>
      <w:r w:rsidR="00C35ED5">
        <w:rPr>
          <w:rFonts w:ascii="Arial" w:hAnsi="Arial" w:cs="Arial"/>
          <w:bCs/>
          <w:sz w:val="22"/>
          <w:szCs w:val="22"/>
        </w:rPr>
        <w:t>voreingestellten</w:t>
      </w:r>
      <w:r w:rsidR="00ED6043">
        <w:rPr>
          <w:rFonts w:ascii="Arial" w:hAnsi="Arial" w:cs="Arial"/>
          <w:bCs/>
          <w:sz w:val="22"/>
          <w:szCs w:val="22"/>
        </w:rPr>
        <w:t xml:space="preserve"> </w:t>
      </w:r>
      <w:r w:rsidR="00D62C55">
        <w:rPr>
          <w:rFonts w:ascii="Arial" w:hAnsi="Arial" w:cs="Arial"/>
          <w:bCs/>
          <w:sz w:val="22"/>
          <w:szCs w:val="22"/>
        </w:rPr>
        <w:t>DUETTE</w:t>
      </w:r>
      <w:r w:rsidR="00D62C55"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7002F3">
        <w:rPr>
          <w:rFonts w:ascii="Arial" w:hAnsi="Arial" w:cs="Arial"/>
          <w:bCs/>
          <w:sz w:val="22"/>
          <w:szCs w:val="22"/>
        </w:rPr>
        <w:t xml:space="preserve"> </w:t>
      </w:r>
      <w:r w:rsidR="00D6373B">
        <w:rPr>
          <w:rFonts w:ascii="Arial" w:hAnsi="Arial" w:cs="Arial"/>
          <w:bCs/>
          <w:sz w:val="22"/>
          <w:szCs w:val="22"/>
        </w:rPr>
        <w:t xml:space="preserve">Stoffe </w:t>
      </w:r>
      <w:r w:rsidR="00D62C55">
        <w:rPr>
          <w:rFonts w:ascii="Arial" w:hAnsi="Arial" w:cs="Arial"/>
          <w:bCs/>
          <w:sz w:val="22"/>
          <w:szCs w:val="22"/>
        </w:rPr>
        <w:t>die</w:t>
      </w:r>
      <w:r w:rsidR="00D6373B">
        <w:rPr>
          <w:rFonts w:ascii="Arial" w:hAnsi="Arial" w:cs="Arial"/>
          <w:bCs/>
          <w:sz w:val="22"/>
          <w:szCs w:val="22"/>
        </w:rPr>
        <w:t xml:space="preserve"> Auswahl</w:t>
      </w:r>
      <w:r w:rsidR="00ED6043">
        <w:rPr>
          <w:rFonts w:ascii="Arial" w:hAnsi="Arial" w:cs="Arial"/>
          <w:bCs/>
          <w:sz w:val="22"/>
          <w:szCs w:val="22"/>
        </w:rPr>
        <w:t>.</w:t>
      </w:r>
      <w:r w:rsidR="007002F3">
        <w:rPr>
          <w:rFonts w:ascii="Arial" w:hAnsi="Arial" w:cs="Arial"/>
          <w:bCs/>
          <w:sz w:val="22"/>
          <w:szCs w:val="22"/>
        </w:rPr>
        <w:t xml:space="preserve"> </w:t>
      </w:r>
      <w:r w:rsidR="00D62C55">
        <w:rPr>
          <w:rFonts w:ascii="Arial" w:hAnsi="Arial" w:cs="Arial"/>
          <w:bCs/>
          <w:sz w:val="22"/>
          <w:szCs w:val="22"/>
        </w:rPr>
        <w:t>Es können aber auch andere DUETTE</w:t>
      </w:r>
      <w:r w:rsidR="00D62C55"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9246A3">
        <w:rPr>
          <w:rFonts w:ascii="Arial" w:hAnsi="Arial" w:cs="Arial"/>
          <w:bCs/>
          <w:sz w:val="22"/>
          <w:szCs w:val="22"/>
        </w:rPr>
        <w:t xml:space="preserve"> Stoffqualität</w:t>
      </w:r>
      <w:r w:rsidR="00056D7B">
        <w:rPr>
          <w:rFonts w:ascii="Arial" w:hAnsi="Arial" w:cs="Arial"/>
          <w:bCs/>
          <w:sz w:val="22"/>
          <w:szCs w:val="22"/>
        </w:rPr>
        <w:t>en</w:t>
      </w:r>
      <w:r w:rsidR="009246A3">
        <w:rPr>
          <w:rFonts w:ascii="Arial" w:hAnsi="Arial" w:cs="Arial"/>
          <w:bCs/>
          <w:sz w:val="22"/>
          <w:szCs w:val="22"/>
        </w:rPr>
        <w:t xml:space="preserve"> </w:t>
      </w:r>
      <w:r w:rsidR="00D62C55">
        <w:rPr>
          <w:rFonts w:ascii="Arial" w:hAnsi="Arial" w:cs="Arial"/>
          <w:bCs/>
          <w:sz w:val="22"/>
          <w:szCs w:val="22"/>
        </w:rPr>
        <w:t>konfiguriert werden.</w:t>
      </w:r>
      <w:r w:rsidR="00FA21A2">
        <w:rPr>
          <w:rFonts w:ascii="Arial" w:hAnsi="Arial" w:cs="Arial"/>
          <w:bCs/>
          <w:sz w:val="22"/>
          <w:szCs w:val="22"/>
        </w:rPr>
        <w:t xml:space="preserve"> </w:t>
      </w:r>
      <w:r w:rsidR="00467A0A">
        <w:rPr>
          <w:rFonts w:ascii="Arial" w:hAnsi="Arial" w:cs="Arial"/>
          <w:bCs/>
          <w:sz w:val="22"/>
          <w:szCs w:val="22"/>
        </w:rPr>
        <w:t xml:space="preserve">Hilfreich ist dabei das </w:t>
      </w:r>
      <w:r w:rsidR="00D62C55">
        <w:rPr>
          <w:rFonts w:ascii="Arial" w:hAnsi="Arial" w:cs="Arial"/>
          <w:bCs/>
          <w:sz w:val="22"/>
          <w:szCs w:val="22"/>
        </w:rPr>
        <w:t>DUETTE</w:t>
      </w:r>
      <w:r w:rsidR="00D62C55"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D62C55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hyperlink r:id="rId8" w:anchor="c3492" w:history="1">
        <w:r w:rsidR="00AA1BDB" w:rsidRPr="00AA1BDB">
          <w:rPr>
            <w:rFonts w:ascii="Arial" w:hAnsi="Arial" w:cs="Arial"/>
            <w:bCs/>
            <w:sz w:val="22"/>
            <w:szCs w:val="22"/>
          </w:rPr>
          <w:t>Energielabel</w:t>
        </w:r>
      </w:hyperlink>
      <w:r w:rsidR="00AA1BDB" w:rsidRPr="00AA1BDB">
        <w:rPr>
          <w:rFonts w:ascii="Arial" w:hAnsi="Arial" w:cs="Arial"/>
          <w:bCs/>
          <w:sz w:val="22"/>
          <w:szCs w:val="22"/>
        </w:rPr>
        <w:t xml:space="preserve">, das auf den ersten Blick erkennbar macht, wie der jeweilige Stoff </w:t>
      </w:r>
      <w:r w:rsidR="00AA1BDB" w:rsidRPr="00AA1BDB">
        <w:rPr>
          <w:rFonts w:ascii="Arial" w:hAnsi="Arial" w:cs="Arial"/>
          <w:bCs/>
          <w:sz w:val="22"/>
          <w:szCs w:val="22"/>
        </w:rPr>
        <w:lastRenderedPageBreak/>
        <w:t>Heizenergie spart, die Sonnenhitz</w:t>
      </w:r>
      <w:r w:rsidR="00D62C55">
        <w:rPr>
          <w:rFonts w:ascii="Arial" w:hAnsi="Arial" w:cs="Arial"/>
          <w:bCs/>
          <w:sz w:val="22"/>
          <w:szCs w:val="22"/>
        </w:rPr>
        <w:t>e stoppt und</w:t>
      </w:r>
      <w:r w:rsidR="00AA1BDB" w:rsidRPr="00AA1BDB">
        <w:rPr>
          <w:rFonts w:ascii="Arial" w:hAnsi="Arial" w:cs="Arial"/>
          <w:bCs/>
          <w:sz w:val="22"/>
          <w:szCs w:val="22"/>
        </w:rPr>
        <w:t xml:space="preserve"> den Raumschall dämpft.</w:t>
      </w:r>
      <w:r w:rsidR="00F65B41">
        <w:rPr>
          <w:rFonts w:ascii="Arial" w:hAnsi="Arial" w:cs="Arial"/>
          <w:bCs/>
          <w:sz w:val="22"/>
          <w:szCs w:val="22"/>
        </w:rPr>
        <w:t xml:space="preserve"> Unter Berücksichtigung der </w:t>
      </w:r>
      <w:r w:rsidR="00940DBD">
        <w:rPr>
          <w:rFonts w:ascii="Arial" w:hAnsi="Arial" w:cs="Arial"/>
          <w:bCs/>
          <w:sz w:val="22"/>
          <w:szCs w:val="22"/>
        </w:rPr>
        <w:t xml:space="preserve"> Einbausituation und der ausgewählten</w:t>
      </w:r>
      <w:r w:rsidR="00940DBD" w:rsidRPr="00940DBD">
        <w:rPr>
          <w:rFonts w:ascii="Arial" w:hAnsi="Arial" w:cs="Arial"/>
          <w:bCs/>
          <w:sz w:val="22"/>
          <w:szCs w:val="22"/>
        </w:rPr>
        <w:t xml:space="preserve"> </w:t>
      </w:r>
      <w:r w:rsidR="00D62C55">
        <w:rPr>
          <w:rFonts w:ascii="Arial" w:hAnsi="Arial" w:cs="Arial"/>
          <w:bCs/>
          <w:sz w:val="22"/>
          <w:szCs w:val="22"/>
        </w:rPr>
        <w:t>DUETTE</w:t>
      </w:r>
      <w:r w:rsidR="00D62C55"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940DBD">
        <w:rPr>
          <w:rFonts w:ascii="Arial" w:hAnsi="Arial" w:cs="Arial"/>
          <w:bCs/>
          <w:sz w:val="22"/>
          <w:szCs w:val="22"/>
        </w:rPr>
        <w:t xml:space="preserve"> </w:t>
      </w:r>
      <w:r w:rsidR="00F65B41">
        <w:rPr>
          <w:rFonts w:ascii="Arial" w:hAnsi="Arial" w:cs="Arial"/>
          <w:bCs/>
          <w:sz w:val="22"/>
          <w:szCs w:val="22"/>
        </w:rPr>
        <w:t>Stoffq</w:t>
      </w:r>
      <w:r w:rsidR="00940DBD">
        <w:rPr>
          <w:rFonts w:ascii="Arial" w:hAnsi="Arial" w:cs="Arial"/>
          <w:bCs/>
          <w:sz w:val="22"/>
          <w:szCs w:val="22"/>
        </w:rPr>
        <w:t>ualität lässt sich das individuelle Einsparpotential ganz einfach</w:t>
      </w:r>
      <w:r w:rsidR="0060136C">
        <w:rPr>
          <w:rFonts w:ascii="Arial" w:hAnsi="Arial" w:cs="Arial"/>
          <w:bCs/>
          <w:sz w:val="22"/>
          <w:szCs w:val="22"/>
        </w:rPr>
        <w:t xml:space="preserve"> </w:t>
      </w:r>
      <w:r w:rsidR="00A64728">
        <w:rPr>
          <w:rFonts w:ascii="Arial" w:hAnsi="Arial" w:cs="Arial"/>
          <w:bCs/>
          <w:sz w:val="22"/>
          <w:szCs w:val="22"/>
        </w:rPr>
        <w:t>für das ganze</w:t>
      </w:r>
      <w:r w:rsidR="0060136C" w:rsidRPr="008F6CD4">
        <w:rPr>
          <w:rFonts w:ascii="Arial" w:hAnsi="Arial" w:cs="Arial"/>
          <w:bCs/>
          <w:sz w:val="22"/>
          <w:szCs w:val="22"/>
        </w:rPr>
        <w:t xml:space="preserve"> </w:t>
      </w:r>
      <w:r w:rsidR="00857CD6" w:rsidRPr="008F6CD4">
        <w:rPr>
          <w:rFonts w:ascii="Arial" w:hAnsi="Arial" w:cs="Arial"/>
          <w:bCs/>
          <w:sz w:val="22"/>
          <w:szCs w:val="22"/>
        </w:rPr>
        <w:t>Haus</w:t>
      </w:r>
      <w:r w:rsidR="00940DBD" w:rsidRPr="008F6CD4">
        <w:rPr>
          <w:rFonts w:ascii="Arial" w:hAnsi="Arial" w:cs="Arial"/>
          <w:bCs/>
          <w:sz w:val="22"/>
          <w:szCs w:val="22"/>
        </w:rPr>
        <w:t xml:space="preserve"> </w:t>
      </w:r>
      <w:r w:rsidR="00A64728">
        <w:rPr>
          <w:rFonts w:ascii="Arial" w:hAnsi="Arial" w:cs="Arial"/>
          <w:bCs/>
          <w:sz w:val="22"/>
          <w:szCs w:val="22"/>
        </w:rPr>
        <w:t>oder</w:t>
      </w:r>
      <w:r w:rsidR="007002F3" w:rsidRPr="008F6CD4">
        <w:rPr>
          <w:rFonts w:ascii="Arial" w:hAnsi="Arial" w:cs="Arial"/>
          <w:bCs/>
          <w:sz w:val="22"/>
          <w:szCs w:val="22"/>
        </w:rPr>
        <w:t xml:space="preserve"> für </w:t>
      </w:r>
      <w:r w:rsidR="0060136C" w:rsidRPr="008F6CD4">
        <w:rPr>
          <w:rFonts w:ascii="Arial" w:hAnsi="Arial" w:cs="Arial"/>
          <w:bCs/>
          <w:sz w:val="22"/>
          <w:szCs w:val="22"/>
        </w:rPr>
        <w:t xml:space="preserve">eine </w:t>
      </w:r>
      <w:r w:rsidR="007002F3" w:rsidRPr="008F6CD4">
        <w:rPr>
          <w:rFonts w:ascii="Arial" w:hAnsi="Arial" w:cs="Arial"/>
          <w:bCs/>
          <w:sz w:val="22"/>
          <w:szCs w:val="22"/>
        </w:rPr>
        <w:t>gesamte W</w:t>
      </w:r>
      <w:r w:rsidR="00D6373B" w:rsidRPr="008F6CD4">
        <w:rPr>
          <w:rFonts w:ascii="Arial" w:hAnsi="Arial" w:cs="Arial"/>
          <w:bCs/>
          <w:sz w:val="22"/>
          <w:szCs w:val="22"/>
        </w:rPr>
        <w:t xml:space="preserve">ohneinheit </w:t>
      </w:r>
      <w:r w:rsidR="00AD1B01" w:rsidRPr="008F6CD4">
        <w:rPr>
          <w:rFonts w:ascii="Arial" w:hAnsi="Arial" w:cs="Arial"/>
          <w:bCs/>
          <w:sz w:val="22"/>
          <w:szCs w:val="22"/>
        </w:rPr>
        <w:t>berechnen.</w:t>
      </w:r>
      <w:r w:rsidR="00AA1BDB" w:rsidRPr="008F6CD4">
        <w:rPr>
          <w:rFonts w:ascii="Arial" w:hAnsi="Arial" w:cs="Arial"/>
          <w:bCs/>
          <w:sz w:val="22"/>
          <w:szCs w:val="22"/>
        </w:rPr>
        <w:t xml:space="preserve"> </w:t>
      </w:r>
      <w:r w:rsidR="00AA1BDB">
        <w:rPr>
          <w:rFonts w:ascii="Arial" w:hAnsi="Arial" w:cs="Arial"/>
          <w:bCs/>
          <w:sz w:val="22"/>
          <w:szCs w:val="22"/>
        </w:rPr>
        <w:t>Ausgewiesen wird die</w:t>
      </w:r>
      <w:r w:rsidR="00AD1B01">
        <w:rPr>
          <w:rFonts w:ascii="Arial" w:hAnsi="Arial" w:cs="Arial"/>
          <w:bCs/>
          <w:sz w:val="22"/>
          <w:szCs w:val="22"/>
        </w:rPr>
        <w:t xml:space="preserve"> </w:t>
      </w:r>
      <w:r w:rsidR="00282433">
        <w:rPr>
          <w:rFonts w:ascii="Arial" w:hAnsi="Arial" w:cs="Arial"/>
          <w:bCs/>
          <w:sz w:val="22"/>
          <w:szCs w:val="22"/>
        </w:rPr>
        <w:t>prozentuale</w:t>
      </w:r>
      <w:r w:rsidR="00AD1B01">
        <w:rPr>
          <w:rFonts w:ascii="Arial" w:hAnsi="Arial" w:cs="Arial"/>
          <w:bCs/>
          <w:sz w:val="22"/>
          <w:szCs w:val="22"/>
        </w:rPr>
        <w:t xml:space="preserve"> Einspar</w:t>
      </w:r>
      <w:r w:rsidR="00282433">
        <w:rPr>
          <w:rFonts w:ascii="Arial" w:hAnsi="Arial" w:cs="Arial"/>
          <w:bCs/>
          <w:sz w:val="22"/>
          <w:szCs w:val="22"/>
        </w:rPr>
        <w:t>ung an</w:t>
      </w:r>
      <w:r w:rsidR="00AD1B01">
        <w:rPr>
          <w:rFonts w:ascii="Arial" w:hAnsi="Arial" w:cs="Arial"/>
          <w:bCs/>
          <w:sz w:val="22"/>
          <w:szCs w:val="22"/>
        </w:rPr>
        <w:t xml:space="preserve"> Heizenergie</w:t>
      </w:r>
      <w:r w:rsidR="00282433">
        <w:rPr>
          <w:rFonts w:ascii="Arial" w:hAnsi="Arial" w:cs="Arial"/>
          <w:bCs/>
          <w:sz w:val="22"/>
          <w:szCs w:val="22"/>
        </w:rPr>
        <w:t>.</w:t>
      </w:r>
      <w:r w:rsidR="00FA21A2">
        <w:rPr>
          <w:rFonts w:ascii="Arial" w:hAnsi="Arial" w:cs="Arial"/>
          <w:bCs/>
          <w:sz w:val="22"/>
          <w:szCs w:val="22"/>
        </w:rPr>
        <w:t xml:space="preserve"> Neu ist</w:t>
      </w:r>
      <w:r w:rsidR="00D5073F">
        <w:rPr>
          <w:rFonts w:ascii="Arial" w:hAnsi="Arial" w:cs="Arial"/>
          <w:bCs/>
          <w:sz w:val="22"/>
          <w:szCs w:val="22"/>
        </w:rPr>
        <w:t xml:space="preserve"> auch </w:t>
      </w:r>
      <w:r w:rsidR="00282433">
        <w:rPr>
          <w:rFonts w:ascii="Arial" w:hAnsi="Arial" w:cs="Arial"/>
          <w:bCs/>
          <w:sz w:val="22"/>
          <w:szCs w:val="22"/>
        </w:rPr>
        <w:t>die Ermittlung des Einsparpotentials in</w:t>
      </w:r>
      <w:r w:rsidR="00791259">
        <w:rPr>
          <w:rFonts w:ascii="Arial" w:hAnsi="Arial" w:cs="Arial"/>
          <w:bCs/>
          <w:sz w:val="22"/>
          <w:szCs w:val="22"/>
        </w:rPr>
        <w:t xml:space="preserve"> Euro und die Einsparung des CO</w:t>
      </w:r>
      <w:r w:rsidR="00791259" w:rsidRPr="0099326F">
        <w:rPr>
          <w:rFonts w:ascii="Arial" w:hAnsi="Arial" w:cs="Arial"/>
          <w:bCs/>
          <w:sz w:val="22"/>
          <w:szCs w:val="22"/>
          <w:vertAlign w:val="subscript"/>
        </w:rPr>
        <w:t>2</w:t>
      </w:r>
      <w:r w:rsidR="00A64728">
        <w:rPr>
          <w:rFonts w:ascii="Arial" w:hAnsi="Arial" w:cs="Arial"/>
          <w:bCs/>
          <w:sz w:val="22"/>
          <w:szCs w:val="22"/>
        </w:rPr>
        <w:t>-</w:t>
      </w:r>
      <w:r w:rsidR="00282433">
        <w:rPr>
          <w:rFonts w:ascii="Arial" w:hAnsi="Arial" w:cs="Arial"/>
          <w:bCs/>
          <w:sz w:val="22"/>
          <w:szCs w:val="22"/>
        </w:rPr>
        <w:t xml:space="preserve">Ausstoßes. </w:t>
      </w:r>
      <w:r w:rsidR="001F3469" w:rsidRPr="001F3469">
        <w:rPr>
          <w:rFonts w:ascii="Arial" w:hAnsi="Arial" w:cs="Arial"/>
          <w:bCs/>
          <w:sz w:val="22"/>
          <w:szCs w:val="22"/>
        </w:rPr>
        <w:t>Die Ergebnisse der individuellen Berech</w:t>
      </w:r>
      <w:r w:rsidR="00467A0A">
        <w:rPr>
          <w:rFonts w:ascii="Arial" w:hAnsi="Arial" w:cs="Arial"/>
          <w:bCs/>
          <w:sz w:val="22"/>
          <w:szCs w:val="22"/>
        </w:rPr>
        <w:t xml:space="preserve">nungen beim Einsatz von </w:t>
      </w:r>
      <w:r w:rsidR="00D62C55">
        <w:rPr>
          <w:rFonts w:ascii="Arial" w:hAnsi="Arial" w:cs="Arial"/>
          <w:bCs/>
          <w:sz w:val="22"/>
          <w:szCs w:val="22"/>
        </w:rPr>
        <w:t>DUETTE</w:t>
      </w:r>
      <w:r w:rsidR="00D62C55"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D62C55">
        <w:rPr>
          <w:rFonts w:ascii="Arial" w:hAnsi="Arial" w:cs="Arial"/>
          <w:bCs/>
          <w:sz w:val="22"/>
          <w:szCs w:val="22"/>
        </w:rPr>
        <w:t xml:space="preserve"> </w:t>
      </w:r>
      <w:r w:rsidR="001F3469" w:rsidRPr="001F3469">
        <w:rPr>
          <w:rFonts w:ascii="Arial" w:hAnsi="Arial" w:cs="Arial"/>
          <w:bCs/>
          <w:sz w:val="22"/>
          <w:szCs w:val="22"/>
        </w:rPr>
        <w:t>Wabenplissee werden in einer klar verständlichen Übersicht aufgezeigt und lassen sich zur Dokumentation ausdrucken.</w:t>
      </w:r>
      <w:r w:rsidR="001F3469">
        <w:t xml:space="preserve"> </w:t>
      </w:r>
    </w:p>
    <w:p w14:paraId="6A8A5CF0" w14:textId="77777777" w:rsidR="00AD1A16" w:rsidRDefault="00AD1A16" w:rsidP="003E50A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Interessierte finden den DUETTE</w:t>
      </w:r>
      <w:r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Energiesparrechner unter </w:t>
      </w:r>
      <w:r w:rsidRPr="00AD1A16">
        <w:rPr>
          <w:rFonts w:ascii="Arial" w:hAnsi="Arial" w:cs="Arial"/>
          <w:bCs/>
          <w:sz w:val="22"/>
          <w:szCs w:val="22"/>
        </w:rPr>
        <w:t>www.duette.de/esr</w:t>
      </w:r>
      <w:r>
        <w:rPr>
          <w:rFonts w:ascii="Arial" w:hAnsi="Arial" w:cs="Arial"/>
          <w:bCs/>
          <w:sz w:val="22"/>
          <w:szCs w:val="22"/>
        </w:rPr>
        <w:t>.</w:t>
      </w:r>
    </w:p>
    <w:p w14:paraId="591C4C50" w14:textId="77777777" w:rsidR="00343D45" w:rsidRDefault="00343D45" w:rsidP="003E50A9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2DA86CD5" w14:textId="77777777" w:rsidR="00AD1A16" w:rsidRPr="00343D45" w:rsidRDefault="00AD1A16" w:rsidP="003E50A9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31640411" w14:textId="77777777" w:rsidR="00593695" w:rsidRDefault="005D2EA7" w:rsidP="003E50A9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</w:t>
      </w:r>
      <w:r w:rsidR="0085648A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: In der neuen Version des DUETTE</w:t>
      </w:r>
      <w:r w:rsidR="00C44498" w:rsidRPr="00A64728">
        <w:rPr>
          <w:rFonts w:ascii="Arial" w:hAnsi="Arial" w:cs="Arial"/>
          <w:bCs/>
          <w:sz w:val="18"/>
          <w:szCs w:val="18"/>
          <w:vertAlign w:val="superscript"/>
        </w:rPr>
        <w:t>®</w:t>
      </w:r>
      <w:r w:rsidR="00A64728">
        <w:rPr>
          <w:rFonts w:ascii="Arial" w:hAnsi="Arial" w:cs="Arial"/>
          <w:bCs/>
          <w:sz w:val="18"/>
          <w:szCs w:val="18"/>
        </w:rPr>
        <w:t xml:space="preserve"> Energiesparrechners lassen</w:t>
      </w:r>
      <w:r w:rsidR="00C44498">
        <w:rPr>
          <w:rFonts w:ascii="Arial" w:hAnsi="Arial" w:cs="Arial"/>
          <w:bCs/>
          <w:sz w:val="18"/>
          <w:szCs w:val="18"/>
        </w:rPr>
        <w:t xml:space="preserve"> sich die Energieeffizie</w:t>
      </w:r>
      <w:r w:rsidR="009C553E">
        <w:rPr>
          <w:rFonts w:ascii="Arial" w:hAnsi="Arial" w:cs="Arial"/>
          <w:bCs/>
          <w:sz w:val="18"/>
          <w:szCs w:val="18"/>
        </w:rPr>
        <w:t xml:space="preserve">nz und die Heizkostenersparnis - </w:t>
      </w:r>
      <w:r w:rsidR="00A64728">
        <w:rPr>
          <w:rFonts w:ascii="Arial" w:hAnsi="Arial" w:cs="Arial"/>
          <w:bCs/>
          <w:sz w:val="18"/>
          <w:szCs w:val="18"/>
        </w:rPr>
        <w:t>erstmals</w:t>
      </w:r>
      <w:r w:rsidR="00C44498">
        <w:rPr>
          <w:rFonts w:ascii="Arial" w:hAnsi="Arial" w:cs="Arial"/>
          <w:bCs/>
          <w:sz w:val="18"/>
          <w:szCs w:val="18"/>
        </w:rPr>
        <w:t xml:space="preserve"> auch für </w:t>
      </w:r>
      <w:r w:rsidR="009C553E">
        <w:rPr>
          <w:rFonts w:ascii="Arial" w:hAnsi="Arial" w:cs="Arial"/>
          <w:bCs/>
          <w:sz w:val="18"/>
          <w:szCs w:val="18"/>
        </w:rPr>
        <w:t xml:space="preserve">eine </w:t>
      </w:r>
      <w:r w:rsidR="00C44498">
        <w:rPr>
          <w:rFonts w:ascii="Arial" w:hAnsi="Arial" w:cs="Arial"/>
          <w:bCs/>
          <w:sz w:val="18"/>
          <w:szCs w:val="18"/>
        </w:rPr>
        <w:t>gesamte W</w:t>
      </w:r>
      <w:r>
        <w:rPr>
          <w:rFonts w:ascii="Arial" w:hAnsi="Arial" w:cs="Arial"/>
          <w:bCs/>
          <w:sz w:val="18"/>
          <w:szCs w:val="18"/>
        </w:rPr>
        <w:t>o</w:t>
      </w:r>
      <w:r w:rsidR="009C553E">
        <w:rPr>
          <w:rFonts w:ascii="Arial" w:hAnsi="Arial" w:cs="Arial"/>
          <w:bCs/>
          <w:sz w:val="18"/>
          <w:szCs w:val="18"/>
        </w:rPr>
        <w:t>hneinheit -</w:t>
      </w:r>
      <w:r>
        <w:rPr>
          <w:rFonts w:ascii="Arial" w:hAnsi="Arial" w:cs="Arial"/>
          <w:bCs/>
          <w:sz w:val="18"/>
          <w:szCs w:val="18"/>
        </w:rPr>
        <w:t xml:space="preserve"> berechnen.</w:t>
      </w:r>
    </w:p>
    <w:p w14:paraId="64FCCE19" w14:textId="77777777" w:rsidR="00C44498" w:rsidRPr="00343D45" w:rsidRDefault="00C44498" w:rsidP="003E50A9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517B91B0" w14:textId="77777777" w:rsidR="00AA1BDB" w:rsidRPr="00343D45" w:rsidRDefault="0085648A" w:rsidP="003E50A9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BU2</w:t>
      </w:r>
      <w:r w:rsidR="00343D45">
        <w:rPr>
          <w:rFonts w:ascii="Arial" w:hAnsi="Arial" w:cs="Arial"/>
          <w:bCs/>
          <w:sz w:val="18"/>
          <w:szCs w:val="18"/>
        </w:rPr>
        <w:t>:</w:t>
      </w:r>
      <w:r w:rsidR="005D2EA7">
        <w:rPr>
          <w:rFonts w:ascii="Arial" w:hAnsi="Arial" w:cs="Arial"/>
          <w:bCs/>
          <w:sz w:val="18"/>
          <w:szCs w:val="18"/>
        </w:rPr>
        <w:t xml:space="preserve"> Die </w:t>
      </w:r>
      <w:proofErr w:type="spellStart"/>
      <w:r w:rsidR="005D2EA7">
        <w:rPr>
          <w:rFonts w:ascii="Arial" w:hAnsi="Arial" w:cs="Arial"/>
          <w:bCs/>
          <w:sz w:val="18"/>
          <w:szCs w:val="18"/>
        </w:rPr>
        <w:t>Berechnunngen</w:t>
      </w:r>
      <w:proofErr w:type="spellEnd"/>
      <w:r w:rsidR="005D2EA7">
        <w:rPr>
          <w:rFonts w:ascii="Arial" w:hAnsi="Arial" w:cs="Arial"/>
          <w:bCs/>
          <w:sz w:val="18"/>
          <w:szCs w:val="18"/>
        </w:rPr>
        <w:t xml:space="preserve"> werden</w:t>
      </w:r>
      <w:r w:rsidR="00C44498">
        <w:rPr>
          <w:rFonts w:ascii="Arial" w:hAnsi="Arial" w:cs="Arial"/>
          <w:bCs/>
          <w:sz w:val="18"/>
          <w:szCs w:val="18"/>
        </w:rPr>
        <w:t>,</w:t>
      </w:r>
      <w:r w:rsidR="005D2EA7">
        <w:rPr>
          <w:rFonts w:ascii="Arial" w:hAnsi="Arial" w:cs="Arial"/>
          <w:bCs/>
          <w:sz w:val="18"/>
          <w:szCs w:val="18"/>
        </w:rPr>
        <w:t xml:space="preserve"> schnell und einfach in der Anwendung</w:t>
      </w:r>
      <w:r w:rsidR="00C44498">
        <w:rPr>
          <w:rFonts w:ascii="Arial" w:hAnsi="Arial" w:cs="Arial"/>
          <w:bCs/>
          <w:sz w:val="18"/>
          <w:szCs w:val="18"/>
        </w:rPr>
        <w:t>,</w:t>
      </w:r>
      <w:r w:rsidR="005D2EA7">
        <w:rPr>
          <w:rFonts w:ascii="Arial" w:hAnsi="Arial" w:cs="Arial"/>
          <w:bCs/>
          <w:sz w:val="18"/>
          <w:szCs w:val="18"/>
        </w:rPr>
        <w:t xml:space="preserve"> </w:t>
      </w:r>
      <w:r w:rsidR="009246A3" w:rsidRPr="00056D7B">
        <w:rPr>
          <w:rFonts w:ascii="Arial" w:hAnsi="Arial" w:cs="Arial"/>
          <w:bCs/>
          <w:sz w:val="18"/>
          <w:szCs w:val="18"/>
        </w:rPr>
        <w:t>mit den ausgewählten DUETTE</w:t>
      </w:r>
      <w:r w:rsidR="009246A3" w:rsidRPr="00A64728">
        <w:rPr>
          <w:rFonts w:ascii="Arial" w:hAnsi="Arial" w:cs="Arial"/>
          <w:bCs/>
          <w:sz w:val="18"/>
          <w:szCs w:val="18"/>
          <w:vertAlign w:val="superscript"/>
        </w:rPr>
        <w:t>®</w:t>
      </w:r>
      <w:r w:rsidR="009246A3" w:rsidRPr="00056D7B">
        <w:rPr>
          <w:rFonts w:ascii="Arial" w:hAnsi="Arial" w:cs="Arial"/>
          <w:bCs/>
          <w:sz w:val="18"/>
          <w:szCs w:val="18"/>
        </w:rPr>
        <w:t xml:space="preserve"> Stoffen</w:t>
      </w:r>
      <w:r w:rsidR="005D2EA7" w:rsidRPr="00056D7B">
        <w:rPr>
          <w:rFonts w:ascii="Arial" w:hAnsi="Arial" w:cs="Arial"/>
          <w:bCs/>
          <w:sz w:val="18"/>
          <w:szCs w:val="18"/>
        </w:rPr>
        <w:t xml:space="preserve"> </w:t>
      </w:r>
      <w:r w:rsidR="005D2EA7">
        <w:rPr>
          <w:rFonts w:ascii="Arial" w:hAnsi="Arial" w:cs="Arial"/>
          <w:bCs/>
          <w:sz w:val="18"/>
          <w:szCs w:val="18"/>
        </w:rPr>
        <w:t>für die unterschiedlichen Wohnräume ausgeführt.</w:t>
      </w:r>
      <w:r w:rsidR="00C44498">
        <w:rPr>
          <w:rFonts w:ascii="Arial" w:hAnsi="Arial" w:cs="Arial"/>
          <w:bCs/>
          <w:sz w:val="18"/>
          <w:szCs w:val="18"/>
        </w:rPr>
        <w:t xml:space="preserve"> </w:t>
      </w:r>
    </w:p>
    <w:p w14:paraId="0C90E967" w14:textId="77777777" w:rsidR="001F61C8" w:rsidRDefault="001F61C8" w:rsidP="0051352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E56CD71" w14:textId="77777777" w:rsidR="00207076" w:rsidRDefault="00207076" w:rsidP="000D71D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314244B" w14:textId="77777777" w:rsidR="0085648A" w:rsidRDefault="0085648A" w:rsidP="000D71D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6C12C95" w14:textId="77777777" w:rsidR="0085648A" w:rsidRDefault="0085648A" w:rsidP="000D71D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BD83A13" w14:textId="77777777" w:rsidR="00A64728" w:rsidRDefault="00A64728" w:rsidP="00A6472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138E4F6" w14:textId="77777777" w:rsidR="00A64728" w:rsidRDefault="00A64728" w:rsidP="00A6472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14:paraId="27FA1EDA" w14:textId="77777777" w:rsidR="00B926E9" w:rsidRDefault="00B926E9" w:rsidP="00B926E9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Melanie Holtmann | Agenta PR | PR-Unit der Agenta Werbeagentur GmbH </w:t>
      </w:r>
    </w:p>
    <w:p w14:paraId="417E542E" w14:textId="77777777" w:rsidR="00B926E9" w:rsidRDefault="00B926E9" w:rsidP="00B926E9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5305-125 · Telefax +49 (0) 251 5305-195 · E-Mail: m.holtmann@agenta.de</w:t>
      </w:r>
    </w:p>
    <w:p w14:paraId="26705163" w14:textId="77777777" w:rsidR="00B926E9" w:rsidRDefault="00B926E9" w:rsidP="00B926E9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p w14:paraId="130B70B0" w14:textId="77777777" w:rsidR="00A64728" w:rsidRPr="009E5BD0" w:rsidRDefault="00A64728" w:rsidP="00A6472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8EEDA0B" w14:textId="77777777" w:rsidR="000D71D9" w:rsidRDefault="000D71D9" w:rsidP="00A6472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0D71D9" w:rsidSect="00950D1C">
      <w:headerReference w:type="default" r:id="rId9"/>
      <w:footerReference w:type="default" r:id="rId10"/>
      <w:pgSz w:w="11906" w:h="16838"/>
      <w:pgMar w:top="3969" w:right="1418" w:bottom="1702" w:left="1701" w:header="709" w:footer="6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A3E3" w14:textId="77777777" w:rsidR="00EE2C07" w:rsidRDefault="00EE2C07">
      <w:r>
        <w:separator/>
      </w:r>
    </w:p>
  </w:endnote>
  <w:endnote w:type="continuationSeparator" w:id="0">
    <w:p w14:paraId="6F51E9E0" w14:textId="77777777" w:rsidR="00EE2C07" w:rsidRDefault="00EE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3763" w14:textId="77777777" w:rsidR="00CA5392" w:rsidRPr="002009DA" w:rsidRDefault="00CA5392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376105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376105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14:paraId="7A3EA58E" w14:textId="77777777" w:rsidR="002009DA" w:rsidRDefault="002009DA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A420" w14:textId="77777777" w:rsidR="00EE2C07" w:rsidRDefault="00EE2C07">
      <w:r>
        <w:separator/>
      </w:r>
    </w:p>
  </w:footnote>
  <w:footnote w:type="continuationSeparator" w:id="0">
    <w:p w14:paraId="67E679E7" w14:textId="77777777" w:rsidR="00EE2C07" w:rsidRDefault="00EE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E716" w14:textId="77777777" w:rsidR="006552EA" w:rsidRPr="002B6F51" w:rsidRDefault="00F409E9" w:rsidP="000D7341">
    <w:pPr>
      <w:pStyle w:val="Kopfzeile"/>
      <w:tabs>
        <w:tab w:val="clear" w:pos="4536"/>
        <w:tab w:val="clear" w:pos="9072"/>
      </w:tabs>
      <w:ind w:right="-2"/>
      <w:jc w:val="both"/>
    </w:pPr>
    <w:r w:rsidRPr="00F409E9">
      <w:rPr>
        <w:rFonts w:ascii="HelveticaNeue LT 65 Medium" w:hAnsi="HelveticaNeue LT 65 Medium" w:cs="HelveticaNeue LT 65 Medium"/>
        <w:noProof/>
        <w:color w:val="808080"/>
        <w:sz w:val="36"/>
        <w:lang w:eastAsia="de-DE"/>
      </w:rPr>
      <w:drawing>
        <wp:anchor distT="0" distB="0" distL="114300" distR="114300" simplePos="0" relativeHeight="251662848" behindDoc="0" locked="0" layoutInCell="1" allowOverlap="1" wp14:anchorId="37C3936E" wp14:editId="64FBBF0C">
          <wp:simplePos x="0" y="0"/>
          <wp:positionH relativeFrom="column">
            <wp:posOffset>-239395</wp:posOffset>
          </wp:positionH>
          <wp:positionV relativeFrom="paragraph">
            <wp:posOffset>-232571</wp:posOffset>
          </wp:positionV>
          <wp:extent cx="1799590" cy="12922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TTE_Logo mit Streifen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D1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8DD1244" wp14:editId="44128B8D">
              <wp:simplePos x="0" y="0"/>
              <wp:positionH relativeFrom="column">
                <wp:posOffset>3606165</wp:posOffset>
              </wp:positionH>
              <wp:positionV relativeFrom="paragraph">
                <wp:posOffset>6985</wp:posOffset>
              </wp:positionV>
              <wp:extent cx="2095500" cy="504825"/>
              <wp:effectExtent l="0" t="0" r="0" b="952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079B1" w14:textId="77777777" w:rsidR="00950D1C" w:rsidRPr="00950D1C" w:rsidRDefault="00A32739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BE8CE5" wp14:editId="593030EA">
                                <wp:extent cx="1906270" cy="273050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6270" cy="273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D1244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left:0;text-align:left;margin-left:283.95pt;margin-top:.55pt;width:16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" fillcolor="white [3201]" stroked="f" strokeweight=".5pt">
              <v:textbox>
                <w:txbxContent>
                  <w:p w14:paraId="168079B1" w14:textId="77777777" w:rsidR="00950D1C" w:rsidRPr="00950D1C" w:rsidRDefault="00A32739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BE8CE5" wp14:editId="593030EA">
                          <wp:extent cx="1906270" cy="273050"/>
                          <wp:effectExtent l="0" t="0" r="0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6270" cy="273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6F86">
      <w:tab/>
    </w:r>
  </w:p>
  <w:p w14:paraId="6594EF09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1DA32761" w14:textId="77777777" w:rsidR="00F409E9" w:rsidRDefault="00F409E9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172A786D" w14:textId="77777777" w:rsidR="00F409E9" w:rsidRDefault="00F409E9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35AAC50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891542D" w14:textId="77777777" w:rsidR="00FF19ED" w:rsidRDefault="00DC14B6">
    <w:pPr>
      <w:pStyle w:val="Kopfzeile"/>
      <w:ind w:right="-285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2008"/>
    <w:multiLevelType w:val="hybridMultilevel"/>
    <w:tmpl w:val="FA96E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2510567">
    <w:abstractNumId w:val="11"/>
  </w:num>
  <w:num w:numId="2" w16cid:durableId="233902467">
    <w:abstractNumId w:val="12"/>
  </w:num>
  <w:num w:numId="3" w16cid:durableId="865604715">
    <w:abstractNumId w:val="13"/>
  </w:num>
  <w:num w:numId="4" w16cid:durableId="768550375">
    <w:abstractNumId w:val="8"/>
  </w:num>
  <w:num w:numId="5" w16cid:durableId="2093576368">
    <w:abstractNumId w:val="4"/>
  </w:num>
  <w:num w:numId="6" w16cid:durableId="2141879599">
    <w:abstractNumId w:val="2"/>
  </w:num>
  <w:num w:numId="7" w16cid:durableId="1730030959">
    <w:abstractNumId w:val="6"/>
  </w:num>
  <w:num w:numId="8" w16cid:durableId="1629437249">
    <w:abstractNumId w:val="1"/>
  </w:num>
  <w:num w:numId="9" w16cid:durableId="883325982">
    <w:abstractNumId w:val="3"/>
  </w:num>
  <w:num w:numId="10" w16cid:durableId="1093404039">
    <w:abstractNumId w:val="10"/>
  </w:num>
  <w:num w:numId="11" w16cid:durableId="1735274088">
    <w:abstractNumId w:val="14"/>
  </w:num>
  <w:num w:numId="12" w16cid:durableId="1768577275">
    <w:abstractNumId w:val="0"/>
  </w:num>
  <w:num w:numId="13" w16cid:durableId="665060005">
    <w:abstractNumId w:val="7"/>
  </w:num>
  <w:num w:numId="14" w16cid:durableId="1207182034">
    <w:abstractNumId w:val="9"/>
  </w:num>
  <w:num w:numId="15" w16cid:durableId="1654724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C7"/>
    <w:rsid w:val="00000498"/>
    <w:rsid w:val="000105B7"/>
    <w:rsid w:val="000109C5"/>
    <w:rsid w:val="00012748"/>
    <w:rsid w:val="00013A87"/>
    <w:rsid w:val="00016F9E"/>
    <w:rsid w:val="000270A6"/>
    <w:rsid w:val="000319D7"/>
    <w:rsid w:val="00033561"/>
    <w:rsid w:val="00040D37"/>
    <w:rsid w:val="00045A72"/>
    <w:rsid w:val="0005331E"/>
    <w:rsid w:val="00053E6C"/>
    <w:rsid w:val="00055133"/>
    <w:rsid w:val="0005630C"/>
    <w:rsid w:val="00056D7B"/>
    <w:rsid w:val="000617AA"/>
    <w:rsid w:val="00062499"/>
    <w:rsid w:val="00064CD6"/>
    <w:rsid w:val="0007244F"/>
    <w:rsid w:val="00082014"/>
    <w:rsid w:val="00082225"/>
    <w:rsid w:val="00083473"/>
    <w:rsid w:val="00084662"/>
    <w:rsid w:val="000909FC"/>
    <w:rsid w:val="000919A4"/>
    <w:rsid w:val="00096284"/>
    <w:rsid w:val="00097C76"/>
    <w:rsid w:val="000A5CA4"/>
    <w:rsid w:val="000B4BD4"/>
    <w:rsid w:val="000B547E"/>
    <w:rsid w:val="000C00CE"/>
    <w:rsid w:val="000C0865"/>
    <w:rsid w:val="000C0D36"/>
    <w:rsid w:val="000C3735"/>
    <w:rsid w:val="000C3C94"/>
    <w:rsid w:val="000D086C"/>
    <w:rsid w:val="000D43D2"/>
    <w:rsid w:val="000D71D9"/>
    <w:rsid w:val="000D7341"/>
    <w:rsid w:val="000E0A47"/>
    <w:rsid w:val="000E1052"/>
    <w:rsid w:val="000E19DA"/>
    <w:rsid w:val="000E2246"/>
    <w:rsid w:val="000E7A7B"/>
    <w:rsid w:val="000F6BF2"/>
    <w:rsid w:val="00102658"/>
    <w:rsid w:val="001028C0"/>
    <w:rsid w:val="00107CBB"/>
    <w:rsid w:val="001138E5"/>
    <w:rsid w:val="00114825"/>
    <w:rsid w:val="00115F90"/>
    <w:rsid w:val="00126272"/>
    <w:rsid w:val="00132439"/>
    <w:rsid w:val="00134075"/>
    <w:rsid w:val="001377EC"/>
    <w:rsid w:val="001410C0"/>
    <w:rsid w:val="00141479"/>
    <w:rsid w:val="0014151D"/>
    <w:rsid w:val="00142F8F"/>
    <w:rsid w:val="00143960"/>
    <w:rsid w:val="0014600E"/>
    <w:rsid w:val="00152D45"/>
    <w:rsid w:val="0016399E"/>
    <w:rsid w:val="001803B5"/>
    <w:rsid w:val="00184A58"/>
    <w:rsid w:val="00185BF5"/>
    <w:rsid w:val="00187DC1"/>
    <w:rsid w:val="001901C7"/>
    <w:rsid w:val="001903D5"/>
    <w:rsid w:val="00194778"/>
    <w:rsid w:val="001B2C76"/>
    <w:rsid w:val="001B331C"/>
    <w:rsid w:val="001B5949"/>
    <w:rsid w:val="001B6C22"/>
    <w:rsid w:val="001D5742"/>
    <w:rsid w:val="001D6D8F"/>
    <w:rsid w:val="001E01D2"/>
    <w:rsid w:val="001F24BD"/>
    <w:rsid w:val="001F3469"/>
    <w:rsid w:val="001F612C"/>
    <w:rsid w:val="001F61C8"/>
    <w:rsid w:val="00200006"/>
    <w:rsid w:val="002005C8"/>
    <w:rsid w:val="002009DA"/>
    <w:rsid w:val="00203034"/>
    <w:rsid w:val="00204AEE"/>
    <w:rsid w:val="00207076"/>
    <w:rsid w:val="00207C61"/>
    <w:rsid w:val="002115BF"/>
    <w:rsid w:val="00214AD5"/>
    <w:rsid w:val="00216DA4"/>
    <w:rsid w:val="00223A58"/>
    <w:rsid w:val="00224C88"/>
    <w:rsid w:val="00233902"/>
    <w:rsid w:val="0023498F"/>
    <w:rsid w:val="0023616A"/>
    <w:rsid w:val="002405E5"/>
    <w:rsid w:val="002408E7"/>
    <w:rsid w:val="00240CC0"/>
    <w:rsid w:val="00246FD1"/>
    <w:rsid w:val="00251394"/>
    <w:rsid w:val="002533F6"/>
    <w:rsid w:val="00253B47"/>
    <w:rsid w:val="00253F33"/>
    <w:rsid w:val="00257A1A"/>
    <w:rsid w:val="00272F6A"/>
    <w:rsid w:val="00273798"/>
    <w:rsid w:val="00281454"/>
    <w:rsid w:val="00282433"/>
    <w:rsid w:val="00290C96"/>
    <w:rsid w:val="00291691"/>
    <w:rsid w:val="002924DC"/>
    <w:rsid w:val="0029251D"/>
    <w:rsid w:val="00293443"/>
    <w:rsid w:val="00293C38"/>
    <w:rsid w:val="00297401"/>
    <w:rsid w:val="002A3101"/>
    <w:rsid w:val="002B0D8E"/>
    <w:rsid w:val="002B1298"/>
    <w:rsid w:val="002B2E59"/>
    <w:rsid w:val="002D3B1A"/>
    <w:rsid w:val="002D4FC1"/>
    <w:rsid w:val="002E1B72"/>
    <w:rsid w:val="002E4702"/>
    <w:rsid w:val="002E5A92"/>
    <w:rsid w:val="002F5930"/>
    <w:rsid w:val="002F5F18"/>
    <w:rsid w:val="00301F04"/>
    <w:rsid w:val="0031119B"/>
    <w:rsid w:val="003116D4"/>
    <w:rsid w:val="00315B99"/>
    <w:rsid w:val="00317566"/>
    <w:rsid w:val="00320682"/>
    <w:rsid w:val="00321379"/>
    <w:rsid w:val="00326941"/>
    <w:rsid w:val="00327C80"/>
    <w:rsid w:val="00327F92"/>
    <w:rsid w:val="00331532"/>
    <w:rsid w:val="00331B93"/>
    <w:rsid w:val="00342216"/>
    <w:rsid w:val="00343D45"/>
    <w:rsid w:val="003473E6"/>
    <w:rsid w:val="00347E6A"/>
    <w:rsid w:val="0035183D"/>
    <w:rsid w:val="0035759E"/>
    <w:rsid w:val="00357A1D"/>
    <w:rsid w:val="00357CF8"/>
    <w:rsid w:val="00360CF3"/>
    <w:rsid w:val="00361DEF"/>
    <w:rsid w:val="00362F27"/>
    <w:rsid w:val="00365D5C"/>
    <w:rsid w:val="003725BA"/>
    <w:rsid w:val="00373C90"/>
    <w:rsid w:val="003751D7"/>
    <w:rsid w:val="00375A3E"/>
    <w:rsid w:val="00375F7F"/>
    <w:rsid w:val="00376028"/>
    <w:rsid w:val="00376105"/>
    <w:rsid w:val="00382A71"/>
    <w:rsid w:val="00383936"/>
    <w:rsid w:val="003851D4"/>
    <w:rsid w:val="00392142"/>
    <w:rsid w:val="003A0EB4"/>
    <w:rsid w:val="003A4DB5"/>
    <w:rsid w:val="003A7156"/>
    <w:rsid w:val="003B1FCF"/>
    <w:rsid w:val="003B5EE7"/>
    <w:rsid w:val="003B7749"/>
    <w:rsid w:val="003B787E"/>
    <w:rsid w:val="003C0267"/>
    <w:rsid w:val="003C67C8"/>
    <w:rsid w:val="003C7F5B"/>
    <w:rsid w:val="003D0371"/>
    <w:rsid w:val="003D0942"/>
    <w:rsid w:val="003D1C89"/>
    <w:rsid w:val="003D49E2"/>
    <w:rsid w:val="003D4DD7"/>
    <w:rsid w:val="003D6F81"/>
    <w:rsid w:val="003E030F"/>
    <w:rsid w:val="003E05EA"/>
    <w:rsid w:val="003E50A9"/>
    <w:rsid w:val="003E5C37"/>
    <w:rsid w:val="003F16D5"/>
    <w:rsid w:val="003F1D06"/>
    <w:rsid w:val="003F2120"/>
    <w:rsid w:val="003F4246"/>
    <w:rsid w:val="003F59E3"/>
    <w:rsid w:val="003F7589"/>
    <w:rsid w:val="0040161B"/>
    <w:rsid w:val="0040630F"/>
    <w:rsid w:val="00411E6C"/>
    <w:rsid w:val="00414392"/>
    <w:rsid w:val="004213D7"/>
    <w:rsid w:val="00421C17"/>
    <w:rsid w:val="00424DD5"/>
    <w:rsid w:val="00431EF9"/>
    <w:rsid w:val="00432063"/>
    <w:rsid w:val="004343C3"/>
    <w:rsid w:val="00445870"/>
    <w:rsid w:val="00451562"/>
    <w:rsid w:val="00452001"/>
    <w:rsid w:val="00452F4A"/>
    <w:rsid w:val="00467495"/>
    <w:rsid w:val="00467A0A"/>
    <w:rsid w:val="00467C8B"/>
    <w:rsid w:val="00470BE2"/>
    <w:rsid w:val="004715E7"/>
    <w:rsid w:val="00477379"/>
    <w:rsid w:val="00477531"/>
    <w:rsid w:val="00484BE5"/>
    <w:rsid w:val="00485D6E"/>
    <w:rsid w:val="00495BF7"/>
    <w:rsid w:val="0049761C"/>
    <w:rsid w:val="004A5E29"/>
    <w:rsid w:val="004B4FFF"/>
    <w:rsid w:val="004B5A20"/>
    <w:rsid w:val="004B7FE3"/>
    <w:rsid w:val="004C0F7A"/>
    <w:rsid w:val="004C15CE"/>
    <w:rsid w:val="004C1D4C"/>
    <w:rsid w:val="004C3D5C"/>
    <w:rsid w:val="004D26DE"/>
    <w:rsid w:val="004E1C9D"/>
    <w:rsid w:val="004E3C73"/>
    <w:rsid w:val="004E651B"/>
    <w:rsid w:val="004F707E"/>
    <w:rsid w:val="005020FF"/>
    <w:rsid w:val="0050259F"/>
    <w:rsid w:val="00502825"/>
    <w:rsid w:val="00504072"/>
    <w:rsid w:val="005066B8"/>
    <w:rsid w:val="00506992"/>
    <w:rsid w:val="00510316"/>
    <w:rsid w:val="005126A1"/>
    <w:rsid w:val="00513526"/>
    <w:rsid w:val="0051521B"/>
    <w:rsid w:val="00523C5C"/>
    <w:rsid w:val="00532F25"/>
    <w:rsid w:val="005362A2"/>
    <w:rsid w:val="00536801"/>
    <w:rsid w:val="00541B1E"/>
    <w:rsid w:val="0054270E"/>
    <w:rsid w:val="00543E9C"/>
    <w:rsid w:val="00545B96"/>
    <w:rsid w:val="00547EBF"/>
    <w:rsid w:val="0055147E"/>
    <w:rsid w:val="005529EE"/>
    <w:rsid w:val="00552C6B"/>
    <w:rsid w:val="00555E94"/>
    <w:rsid w:val="005620AA"/>
    <w:rsid w:val="005620C4"/>
    <w:rsid w:val="0056473C"/>
    <w:rsid w:val="0056546C"/>
    <w:rsid w:val="00571CE3"/>
    <w:rsid w:val="00571E99"/>
    <w:rsid w:val="005726E1"/>
    <w:rsid w:val="00573389"/>
    <w:rsid w:val="005748EE"/>
    <w:rsid w:val="0057492C"/>
    <w:rsid w:val="0057529D"/>
    <w:rsid w:val="0058120D"/>
    <w:rsid w:val="00584F87"/>
    <w:rsid w:val="005914C3"/>
    <w:rsid w:val="005931DA"/>
    <w:rsid w:val="00593695"/>
    <w:rsid w:val="0059667C"/>
    <w:rsid w:val="00597AEC"/>
    <w:rsid w:val="005A02F8"/>
    <w:rsid w:val="005A0415"/>
    <w:rsid w:val="005A2260"/>
    <w:rsid w:val="005A2CD3"/>
    <w:rsid w:val="005A6F82"/>
    <w:rsid w:val="005B2365"/>
    <w:rsid w:val="005B384B"/>
    <w:rsid w:val="005B65A0"/>
    <w:rsid w:val="005C00B1"/>
    <w:rsid w:val="005C0E9C"/>
    <w:rsid w:val="005C3474"/>
    <w:rsid w:val="005C424D"/>
    <w:rsid w:val="005C49A0"/>
    <w:rsid w:val="005C4B19"/>
    <w:rsid w:val="005C50D8"/>
    <w:rsid w:val="005C6C5F"/>
    <w:rsid w:val="005D2EA7"/>
    <w:rsid w:val="005D3945"/>
    <w:rsid w:val="005D4F44"/>
    <w:rsid w:val="005D67AF"/>
    <w:rsid w:val="005F51CC"/>
    <w:rsid w:val="005F7586"/>
    <w:rsid w:val="0060136C"/>
    <w:rsid w:val="006057E3"/>
    <w:rsid w:val="00607C7C"/>
    <w:rsid w:val="006153C4"/>
    <w:rsid w:val="00620334"/>
    <w:rsid w:val="00621E5D"/>
    <w:rsid w:val="006224B1"/>
    <w:rsid w:val="00624CB2"/>
    <w:rsid w:val="006310BB"/>
    <w:rsid w:val="006344B6"/>
    <w:rsid w:val="00635072"/>
    <w:rsid w:val="00635933"/>
    <w:rsid w:val="0064135B"/>
    <w:rsid w:val="00643B29"/>
    <w:rsid w:val="00643CC3"/>
    <w:rsid w:val="0065406B"/>
    <w:rsid w:val="00654EDF"/>
    <w:rsid w:val="006552EA"/>
    <w:rsid w:val="006601BD"/>
    <w:rsid w:val="006606C1"/>
    <w:rsid w:val="0066387A"/>
    <w:rsid w:val="00663A5C"/>
    <w:rsid w:val="0066710F"/>
    <w:rsid w:val="00676636"/>
    <w:rsid w:val="00680533"/>
    <w:rsid w:val="00682919"/>
    <w:rsid w:val="00686782"/>
    <w:rsid w:val="006869C3"/>
    <w:rsid w:val="00691413"/>
    <w:rsid w:val="006A0D54"/>
    <w:rsid w:val="006A4812"/>
    <w:rsid w:val="006A5219"/>
    <w:rsid w:val="006B06E4"/>
    <w:rsid w:val="006B10F5"/>
    <w:rsid w:val="006C14B2"/>
    <w:rsid w:val="006C4196"/>
    <w:rsid w:val="006C44E0"/>
    <w:rsid w:val="006C59A1"/>
    <w:rsid w:val="006C71AB"/>
    <w:rsid w:val="006D034C"/>
    <w:rsid w:val="006D2AAE"/>
    <w:rsid w:val="006E00B7"/>
    <w:rsid w:val="006F2B40"/>
    <w:rsid w:val="006F3E4A"/>
    <w:rsid w:val="006F6F86"/>
    <w:rsid w:val="006F7C2A"/>
    <w:rsid w:val="007002F3"/>
    <w:rsid w:val="00700787"/>
    <w:rsid w:val="00701317"/>
    <w:rsid w:val="007024EC"/>
    <w:rsid w:val="00703750"/>
    <w:rsid w:val="00707803"/>
    <w:rsid w:val="00707B80"/>
    <w:rsid w:val="0071152D"/>
    <w:rsid w:val="00714C10"/>
    <w:rsid w:val="00715FF0"/>
    <w:rsid w:val="00731AAA"/>
    <w:rsid w:val="00733186"/>
    <w:rsid w:val="00735194"/>
    <w:rsid w:val="00736D19"/>
    <w:rsid w:val="0074013C"/>
    <w:rsid w:val="00742CD2"/>
    <w:rsid w:val="007432D4"/>
    <w:rsid w:val="0074445D"/>
    <w:rsid w:val="0075008B"/>
    <w:rsid w:val="00751614"/>
    <w:rsid w:val="00752534"/>
    <w:rsid w:val="0075513D"/>
    <w:rsid w:val="00755BCD"/>
    <w:rsid w:val="00755C2E"/>
    <w:rsid w:val="0075682A"/>
    <w:rsid w:val="007601C4"/>
    <w:rsid w:val="007616BA"/>
    <w:rsid w:val="00763788"/>
    <w:rsid w:val="0076393B"/>
    <w:rsid w:val="00770CE8"/>
    <w:rsid w:val="00777F6B"/>
    <w:rsid w:val="0078074B"/>
    <w:rsid w:val="00784C6E"/>
    <w:rsid w:val="007865A4"/>
    <w:rsid w:val="00791259"/>
    <w:rsid w:val="00791705"/>
    <w:rsid w:val="0079472C"/>
    <w:rsid w:val="00797583"/>
    <w:rsid w:val="007A5383"/>
    <w:rsid w:val="007A7925"/>
    <w:rsid w:val="007B1281"/>
    <w:rsid w:val="007B2E54"/>
    <w:rsid w:val="007B40BD"/>
    <w:rsid w:val="007B6DC9"/>
    <w:rsid w:val="007C2B07"/>
    <w:rsid w:val="007D0632"/>
    <w:rsid w:val="007D143B"/>
    <w:rsid w:val="007D35F6"/>
    <w:rsid w:val="007D38D7"/>
    <w:rsid w:val="007D3FDB"/>
    <w:rsid w:val="007E324B"/>
    <w:rsid w:val="007F03FE"/>
    <w:rsid w:val="007F1823"/>
    <w:rsid w:val="007F211C"/>
    <w:rsid w:val="007F4CD4"/>
    <w:rsid w:val="007F5331"/>
    <w:rsid w:val="007F5D6F"/>
    <w:rsid w:val="00800AE6"/>
    <w:rsid w:val="0080420F"/>
    <w:rsid w:val="00804D89"/>
    <w:rsid w:val="00807886"/>
    <w:rsid w:val="00810E15"/>
    <w:rsid w:val="008151E6"/>
    <w:rsid w:val="00815665"/>
    <w:rsid w:val="00817EC8"/>
    <w:rsid w:val="0082361F"/>
    <w:rsid w:val="0082785D"/>
    <w:rsid w:val="00830946"/>
    <w:rsid w:val="00832D5B"/>
    <w:rsid w:val="00841EA8"/>
    <w:rsid w:val="008428BB"/>
    <w:rsid w:val="008437A6"/>
    <w:rsid w:val="00855DAF"/>
    <w:rsid w:val="0085648A"/>
    <w:rsid w:val="00857C03"/>
    <w:rsid w:val="00857CD6"/>
    <w:rsid w:val="00857DBA"/>
    <w:rsid w:val="008601E5"/>
    <w:rsid w:val="008647FD"/>
    <w:rsid w:val="00865D0A"/>
    <w:rsid w:val="0087149C"/>
    <w:rsid w:val="008834BA"/>
    <w:rsid w:val="00883F27"/>
    <w:rsid w:val="00885CE7"/>
    <w:rsid w:val="00891512"/>
    <w:rsid w:val="00893CC0"/>
    <w:rsid w:val="00893E72"/>
    <w:rsid w:val="008966E7"/>
    <w:rsid w:val="00897514"/>
    <w:rsid w:val="008A1EAD"/>
    <w:rsid w:val="008B2850"/>
    <w:rsid w:val="008B335D"/>
    <w:rsid w:val="008B4184"/>
    <w:rsid w:val="008C316D"/>
    <w:rsid w:val="008C600A"/>
    <w:rsid w:val="008D193C"/>
    <w:rsid w:val="008D1D8F"/>
    <w:rsid w:val="008D312B"/>
    <w:rsid w:val="008D68DA"/>
    <w:rsid w:val="008E063D"/>
    <w:rsid w:val="008E31EE"/>
    <w:rsid w:val="008E4512"/>
    <w:rsid w:val="008E5969"/>
    <w:rsid w:val="008E79A5"/>
    <w:rsid w:val="008F0C6C"/>
    <w:rsid w:val="008F41D5"/>
    <w:rsid w:val="008F5257"/>
    <w:rsid w:val="008F6CD4"/>
    <w:rsid w:val="0090224D"/>
    <w:rsid w:val="00904022"/>
    <w:rsid w:val="00904D9E"/>
    <w:rsid w:val="00906138"/>
    <w:rsid w:val="00907D94"/>
    <w:rsid w:val="00910D8B"/>
    <w:rsid w:val="00911387"/>
    <w:rsid w:val="009127CA"/>
    <w:rsid w:val="009130DF"/>
    <w:rsid w:val="00913573"/>
    <w:rsid w:val="00914139"/>
    <w:rsid w:val="009246A3"/>
    <w:rsid w:val="009273CA"/>
    <w:rsid w:val="00927F8A"/>
    <w:rsid w:val="009308AA"/>
    <w:rsid w:val="00930D16"/>
    <w:rsid w:val="00931B68"/>
    <w:rsid w:val="00932977"/>
    <w:rsid w:val="00933FFA"/>
    <w:rsid w:val="00935A21"/>
    <w:rsid w:val="00940DBD"/>
    <w:rsid w:val="00944160"/>
    <w:rsid w:val="00945554"/>
    <w:rsid w:val="00946B51"/>
    <w:rsid w:val="00950D1C"/>
    <w:rsid w:val="009522A4"/>
    <w:rsid w:val="00954B9B"/>
    <w:rsid w:val="00956C26"/>
    <w:rsid w:val="00957431"/>
    <w:rsid w:val="00962CED"/>
    <w:rsid w:val="00966D7F"/>
    <w:rsid w:val="00985141"/>
    <w:rsid w:val="009853C2"/>
    <w:rsid w:val="00986D43"/>
    <w:rsid w:val="00987FCC"/>
    <w:rsid w:val="0099157D"/>
    <w:rsid w:val="00995EBB"/>
    <w:rsid w:val="009A3188"/>
    <w:rsid w:val="009A688A"/>
    <w:rsid w:val="009A7EBE"/>
    <w:rsid w:val="009B3AA7"/>
    <w:rsid w:val="009B3F28"/>
    <w:rsid w:val="009B4073"/>
    <w:rsid w:val="009B4221"/>
    <w:rsid w:val="009B5027"/>
    <w:rsid w:val="009B6D73"/>
    <w:rsid w:val="009B7205"/>
    <w:rsid w:val="009C1DC9"/>
    <w:rsid w:val="009C1DEC"/>
    <w:rsid w:val="009C2BF8"/>
    <w:rsid w:val="009C553E"/>
    <w:rsid w:val="009D06F6"/>
    <w:rsid w:val="009D298D"/>
    <w:rsid w:val="009D6AAA"/>
    <w:rsid w:val="009E4D34"/>
    <w:rsid w:val="009E564C"/>
    <w:rsid w:val="009F3C3C"/>
    <w:rsid w:val="009F4B66"/>
    <w:rsid w:val="00A02F4C"/>
    <w:rsid w:val="00A0473D"/>
    <w:rsid w:val="00A05020"/>
    <w:rsid w:val="00A07995"/>
    <w:rsid w:val="00A17C6F"/>
    <w:rsid w:val="00A22FBF"/>
    <w:rsid w:val="00A24718"/>
    <w:rsid w:val="00A26711"/>
    <w:rsid w:val="00A30CFE"/>
    <w:rsid w:val="00A32739"/>
    <w:rsid w:val="00A351CE"/>
    <w:rsid w:val="00A41261"/>
    <w:rsid w:val="00A42ACE"/>
    <w:rsid w:val="00A44A83"/>
    <w:rsid w:val="00A54FE2"/>
    <w:rsid w:val="00A56FAE"/>
    <w:rsid w:val="00A612F4"/>
    <w:rsid w:val="00A64728"/>
    <w:rsid w:val="00A721E0"/>
    <w:rsid w:val="00A73273"/>
    <w:rsid w:val="00A736F1"/>
    <w:rsid w:val="00A745B7"/>
    <w:rsid w:val="00A76DD7"/>
    <w:rsid w:val="00A77486"/>
    <w:rsid w:val="00A778F9"/>
    <w:rsid w:val="00A83BB6"/>
    <w:rsid w:val="00A83FFD"/>
    <w:rsid w:val="00A937DE"/>
    <w:rsid w:val="00A93B1F"/>
    <w:rsid w:val="00A94B76"/>
    <w:rsid w:val="00A95C17"/>
    <w:rsid w:val="00A976E6"/>
    <w:rsid w:val="00AA0FC0"/>
    <w:rsid w:val="00AA1BDB"/>
    <w:rsid w:val="00AA24DF"/>
    <w:rsid w:val="00AA280E"/>
    <w:rsid w:val="00AA2BD3"/>
    <w:rsid w:val="00AA4751"/>
    <w:rsid w:val="00AA6690"/>
    <w:rsid w:val="00AB5926"/>
    <w:rsid w:val="00AC0A51"/>
    <w:rsid w:val="00AC1202"/>
    <w:rsid w:val="00AC5CE4"/>
    <w:rsid w:val="00AD1A16"/>
    <w:rsid w:val="00AD1B01"/>
    <w:rsid w:val="00AD2845"/>
    <w:rsid w:val="00AD5224"/>
    <w:rsid w:val="00AD6024"/>
    <w:rsid w:val="00AE580A"/>
    <w:rsid w:val="00AF2F1C"/>
    <w:rsid w:val="00AF415B"/>
    <w:rsid w:val="00B0339C"/>
    <w:rsid w:val="00B061C0"/>
    <w:rsid w:val="00B06F23"/>
    <w:rsid w:val="00B1300C"/>
    <w:rsid w:val="00B13CFE"/>
    <w:rsid w:val="00B20470"/>
    <w:rsid w:val="00B2068D"/>
    <w:rsid w:val="00B22266"/>
    <w:rsid w:val="00B27A04"/>
    <w:rsid w:val="00B327DA"/>
    <w:rsid w:val="00B33B9D"/>
    <w:rsid w:val="00B35982"/>
    <w:rsid w:val="00B51004"/>
    <w:rsid w:val="00B5422C"/>
    <w:rsid w:val="00B62564"/>
    <w:rsid w:val="00B65132"/>
    <w:rsid w:val="00B670F0"/>
    <w:rsid w:val="00B720ED"/>
    <w:rsid w:val="00B77D50"/>
    <w:rsid w:val="00B80732"/>
    <w:rsid w:val="00B84BF7"/>
    <w:rsid w:val="00B84FF8"/>
    <w:rsid w:val="00B91E63"/>
    <w:rsid w:val="00B926E9"/>
    <w:rsid w:val="00B92C23"/>
    <w:rsid w:val="00B93892"/>
    <w:rsid w:val="00BA6A90"/>
    <w:rsid w:val="00BA7EF0"/>
    <w:rsid w:val="00BB6044"/>
    <w:rsid w:val="00BC0D67"/>
    <w:rsid w:val="00BC7279"/>
    <w:rsid w:val="00BD0F36"/>
    <w:rsid w:val="00BD7C9A"/>
    <w:rsid w:val="00BE2661"/>
    <w:rsid w:val="00BE3F65"/>
    <w:rsid w:val="00BF1523"/>
    <w:rsid w:val="00BF2929"/>
    <w:rsid w:val="00BF356E"/>
    <w:rsid w:val="00BF40E8"/>
    <w:rsid w:val="00BF4C77"/>
    <w:rsid w:val="00C023FB"/>
    <w:rsid w:val="00C03EF4"/>
    <w:rsid w:val="00C1438C"/>
    <w:rsid w:val="00C17137"/>
    <w:rsid w:val="00C24F7D"/>
    <w:rsid w:val="00C261DF"/>
    <w:rsid w:val="00C268A4"/>
    <w:rsid w:val="00C27C2B"/>
    <w:rsid w:val="00C30F09"/>
    <w:rsid w:val="00C31E68"/>
    <w:rsid w:val="00C32133"/>
    <w:rsid w:val="00C35ED5"/>
    <w:rsid w:val="00C40230"/>
    <w:rsid w:val="00C44498"/>
    <w:rsid w:val="00C44E17"/>
    <w:rsid w:val="00C53F27"/>
    <w:rsid w:val="00C567B4"/>
    <w:rsid w:val="00C63D3F"/>
    <w:rsid w:val="00C77FE2"/>
    <w:rsid w:val="00C85BE7"/>
    <w:rsid w:val="00C92CA9"/>
    <w:rsid w:val="00CA069D"/>
    <w:rsid w:val="00CA0C03"/>
    <w:rsid w:val="00CA5392"/>
    <w:rsid w:val="00CB080F"/>
    <w:rsid w:val="00CB0DA8"/>
    <w:rsid w:val="00CB1B43"/>
    <w:rsid w:val="00CB346C"/>
    <w:rsid w:val="00CB3755"/>
    <w:rsid w:val="00CB60BF"/>
    <w:rsid w:val="00CC1089"/>
    <w:rsid w:val="00CC3B5B"/>
    <w:rsid w:val="00CD045C"/>
    <w:rsid w:val="00CD6157"/>
    <w:rsid w:val="00CD6A19"/>
    <w:rsid w:val="00CE06F2"/>
    <w:rsid w:val="00CE11A6"/>
    <w:rsid w:val="00CE4DED"/>
    <w:rsid w:val="00CF445B"/>
    <w:rsid w:val="00CF7199"/>
    <w:rsid w:val="00D01BE1"/>
    <w:rsid w:val="00D03B65"/>
    <w:rsid w:val="00D06CAA"/>
    <w:rsid w:val="00D07D3C"/>
    <w:rsid w:val="00D10DAE"/>
    <w:rsid w:val="00D11D39"/>
    <w:rsid w:val="00D27700"/>
    <w:rsid w:val="00D342E2"/>
    <w:rsid w:val="00D37C5F"/>
    <w:rsid w:val="00D42602"/>
    <w:rsid w:val="00D4344A"/>
    <w:rsid w:val="00D43E3F"/>
    <w:rsid w:val="00D5073F"/>
    <w:rsid w:val="00D52C1F"/>
    <w:rsid w:val="00D5573D"/>
    <w:rsid w:val="00D55CAD"/>
    <w:rsid w:val="00D6137F"/>
    <w:rsid w:val="00D62C55"/>
    <w:rsid w:val="00D6373B"/>
    <w:rsid w:val="00D642AC"/>
    <w:rsid w:val="00D725B6"/>
    <w:rsid w:val="00D742C7"/>
    <w:rsid w:val="00D74624"/>
    <w:rsid w:val="00D81DE9"/>
    <w:rsid w:val="00D83C11"/>
    <w:rsid w:val="00D85ABB"/>
    <w:rsid w:val="00D90FEA"/>
    <w:rsid w:val="00D925A3"/>
    <w:rsid w:val="00D93ECE"/>
    <w:rsid w:val="00D961ED"/>
    <w:rsid w:val="00DA2C4F"/>
    <w:rsid w:val="00DA371A"/>
    <w:rsid w:val="00DA391C"/>
    <w:rsid w:val="00DB461B"/>
    <w:rsid w:val="00DB55C9"/>
    <w:rsid w:val="00DC14B6"/>
    <w:rsid w:val="00DD1467"/>
    <w:rsid w:val="00DD519E"/>
    <w:rsid w:val="00DD5F42"/>
    <w:rsid w:val="00DE7A8A"/>
    <w:rsid w:val="00DF1B9A"/>
    <w:rsid w:val="00DF5EF9"/>
    <w:rsid w:val="00DF7035"/>
    <w:rsid w:val="00E0056A"/>
    <w:rsid w:val="00E00990"/>
    <w:rsid w:val="00E02446"/>
    <w:rsid w:val="00E03F1A"/>
    <w:rsid w:val="00E04FE2"/>
    <w:rsid w:val="00E119BA"/>
    <w:rsid w:val="00E22B40"/>
    <w:rsid w:val="00E25A34"/>
    <w:rsid w:val="00E26988"/>
    <w:rsid w:val="00E3615C"/>
    <w:rsid w:val="00E439BA"/>
    <w:rsid w:val="00E43E2A"/>
    <w:rsid w:val="00E464EF"/>
    <w:rsid w:val="00E51B37"/>
    <w:rsid w:val="00E52681"/>
    <w:rsid w:val="00E6277E"/>
    <w:rsid w:val="00E7106A"/>
    <w:rsid w:val="00E72CA4"/>
    <w:rsid w:val="00E75AF9"/>
    <w:rsid w:val="00E76D3D"/>
    <w:rsid w:val="00E84BDB"/>
    <w:rsid w:val="00E875D0"/>
    <w:rsid w:val="00E9004A"/>
    <w:rsid w:val="00E976F7"/>
    <w:rsid w:val="00EA089C"/>
    <w:rsid w:val="00EB2F24"/>
    <w:rsid w:val="00EB330D"/>
    <w:rsid w:val="00EB74C5"/>
    <w:rsid w:val="00EC2376"/>
    <w:rsid w:val="00EC245E"/>
    <w:rsid w:val="00EC2EE0"/>
    <w:rsid w:val="00EC6FA5"/>
    <w:rsid w:val="00ED5B69"/>
    <w:rsid w:val="00ED5BA9"/>
    <w:rsid w:val="00ED6043"/>
    <w:rsid w:val="00ED665A"/>
    <w:rsid w:val="00EE0F45"/>
    <w:rsid w:val="00EE2C07"/>
    <w:rsid w:val="00EE5216"/>
    <w:rsid w:val="00EE680E"/>
    <w:rsid w:val="00EE7BCC"/>
    <w:rsid w:val="00EF0698"/>
    <w:rsid w:val="00EF48AE"/>
    <w:rsid w:val="00EF6E02"/>
    <w:rsid w:val="00EF776E"/>
    <w:rsid w:val="00F0088D"/>
    <w:rsid w:val="00F01A12"/>
    <w:rsid w:val="00F063F9"/>
    <w:rsid w:val="00F07C5E"/>
    <w:rsid w:val="00F1117C"/>
    <w:rsid w:val="00F14233"/>
    <w:rsid w:val="00F15EE8"/>
    <w:rsid w:val="00F17E24"/>
    <w:rsid w:val="00F32160"/>
    <w:rsid w:val="00F327EC"/>
    <w:rsid w:val="00F32949"/>
    <w:rsid w:val="00F409E9"/>
    <w:rsid w:val="00F425C3"/>
    <w:rsid w:val="00F56022"/>
    <w:rsid w:val="00F567AA"/>
    <w:rsid w:val="00F57FE0"/>
    <w:rsid w:val="00F61E0B"/>
    <w:rsid w:val="00F6239D"/>
    <w:rsid w:val="00F65B41"/>
    <w:rsid w:val="00F66028"/>
    <w:rsid w:val="00F674DC"/>
    <w:rsid w:val="00F677D3"/>
    <w:rsid w:val="00F70FD8"/>
    <w:rsid w:val="00F760E5"/>
    <w:rsid w:val="00F76145"/>
    <w:rsid w:val="00F770D2"/>
    <w:rsid w:val="00F82A9A"/>
    <w:rsid w:val="00F95ECF"/>
    <w:rsid w:val="00F9606F"/>
    <w:rsid w:val="00F96FDB"/>
    <w:rsid w:val="00FA13E2"/>
    <w:rsid w:val="00FA21A2"/>
    <w:rsid w:val="00FA2AF1"/>
    <w:rsid w:val="00FA74B1"/>
    <w:rsid w:val="00FA7D72"/>
    <w:rsid w:val="00FC129C"/>
    <w:rsid w:val="00FD001E"/>
    <w:rsid w:val="00FD111D"/>
    <w:rsid w:val="00FD299F"/>
    <w:rsid w:val="00FD30E0"/>
    <w:rsid w:val="00FF19ED"/>
    <w:rsid w:val="00FF3FF3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479F2C8"/>
  <w15:docId w15:val="{75907DF1-0E12-45E6-8C03-DA1D63A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ette.de/gestaltung-funk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1180-C926-4F4D-89AB-D2E2A44E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Markenauftritt</vt:lpstr>
      <vt:lpstr>TELEFAX</vt:lpstr>
    </vt:vector>
  </TitlesOfParts>
  <Company>LR Health &amp; Beauty Systems GmbH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Markenauftritt</dc:title>
  <dc:creator>Schlenker</dc:creator>
  <cp:lastModifiedBy>Cornelia Leweling</cp:lastModifiedBy>
  <cp:revision>2</cp:revision>
  <cp:lastPrinted>2018-10-02T15:23:00Z</cp:lastPrinted>
  <dcterms:created xsi:type="dcterms:W3CDTF">2022-11-18T12:37:00Z</dcterms:created>
  <dcterms:modified xsi:type="dcterms:W3CDTF">2022-11-18T12:37:00Z</dcterms:modified>
</cp:coreProperties>
</file>